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3FBDB" w14:textId="77777777" w:rsidR="0047534C" w:rsidRDefault="0047534C" w:rsidP="00BD777A">
      <w:pPr>
        <w:spacing w:after="0" w:line="280" w:lineRule="exact"/>
        <w:rPr>
          <w:rFonts w:ascii="Arial" w:hAnsi="Arial" w:cs="Arial"/>
          <w:noProof/>
          <w:sz w:val="21"/>
        </w:rPr>
      </w:pPr>
      <w:bookmarkStart w:id="0" w:name="_GoBack"/>
      <w:bookmarkEnd w:id="0"/>
    </w:p>
    <w:p w14:paraId="4341C39F" w14:textId="77777777" w:rsidR="0047534C" w:rsidRDefault="0047534C" w:rsidP="00BD777A">
      <w:pPr>
        <w:spacing w:after="0" w:line="280" w:lineRule="exact"/>
        <w:rPr>
          <w:rFonts w:ascii="Arial" w:hAnsi="Arial" w:cs="Arial"/>
          <w:noProof/>
          <w:sz w:val="21"/>
        </w:rPr>
      </w:pPr>
    </w:p>
    <w:p w14:paraId="4CFA740B" w14:textId="77777777" w:rsidR="0047534C" w:rsidRDefault="0047534C" w:rsidP="00BD777A">
      <w:pPr>
        <w:spacing w:after="0" w:line="280" w:lineRule="exact"/>
        <w:rPr>
          <w:rFonts w:ascii="Arial" w:hAnsi="Arial" w:cs="Arial"/>
          <w:noProof/>
          <w:sz w:val="21"/>
        </w:rPr>
      </w:pPr>
    </w:p>
    <w:p w14:paraId="3F429633" w14:textId="77777777" w:rsidR="0047534C" w:rsidRDefault="0047534C" w:rsidP="00BD777A">
      <w:pPr>
        <w:spacing w:after="0" w:line="280" w:lineRule="exact"/>
        <w:rPr>
          <w:rFonts w:ascii="Arial" w:hAnsi="Arial" w:cs="Arial"/>
          <w:noProof/>
          <w:sz w:val="21"/>
        </w:rPr>
      </w:pPr>
    </w:p>
    <w:p w14:paraId="7888F1F3" w14:textId="77777777" w:rsidR="0047534C" w:rsidRDefault="0047534C" w:rsidP="00BD777A">
      <w:pPr>
        <w:spacing w:after="0" w:line="280" w:lineRule="exact"/>
        <w:rPr>
          <w:rFonts w:ascii="Arial" w:hAnsi="Arial" w:cs="Arial"/>
          <w:noProof/>
          <w:sz w:val="21"/>
        </w:rPr>
      </w:pPr>
    </w:p>
    <w:p w14:paraId="38B6E5CC" w14:textId="77777777" w:rsidR="0047534C" w:rsidRDefault="0047534C" w:rsidP="00BD777A">
      <w:pPr>
        <w:spacing w:after="0" w:line="280" w:lineRule="exact"/>
        <w:rPr>
          <w:rFonts w:ascii="Arial" w:hAnsi="Arial" w:cs="Arial"/>
          <w:noProof/>
          <w:sz w:val="21"/>
        </w:rPr>
      </w:pPr>
    </w:p>
    <w:p w14:paraId="5B9A99F3" w14:textId="77777777" w:rsidR="0047534C" w:rsidRDefault="0047534C" w:rsidP="00BD777A">
      <w:pPr>
        <w:spacing w:after="0" w:line="280" w:lineRule="exact"/>
        <w:rPr>
          <w:rFonts w:ascii="Arial" w:hAnsi="Arial" w:cs="Arial"/>
          <w:noProof/>
          <w:sz w:val="21"/>
        </w:rPr>
      </w:pPr>
    </w:p>
    <w:p w14:paraId="5510ED1F" w14:textId="77777777" w:rsidR="0047534C" w:rsidRPr="008936AE" w:rsidRDefault="0047534C" w:rsidP="0047534C">
      <w:pPr>
        <w:pStyle w:val="Pzwei"/>
        <w:rPr>
          <w:lang w:val="de-AT"/>
        </w:rPr>
      </w:pPr>
      <w:r w:rsidRPr="008936AE">
        <w:rPr>
          <w:lang w:val="de-AT"/>
        </w:rPr>
        <w:t>P</w:t>
      </w:r>
      <w:r>
        <w:rPr>
          <w:lang w:val="de-AT"/>
        </w:rPr>
        <w:t>resseaussendung</w:t>
      </w:r>
    </w:p>
    <w:p w14:paraId="0565A30B" w14:textId="77777777" w:rsidR="0047534C" w:rsidRPr="008936AE" w:rsidRDefault="0047534C" w:rsidP="0047534C">
      <w:pPr>
        <w:pStyle w:val="Pzwei"/>
        <w:rPr>
          <w:lang w:val="de-AT"/>
        </w:rPr>
      </w:pPr>
      <w:r w:rsidRPr="008936AE">
        <w:rPr>
          <w:lang w:val="de-AT"/>
        </w:rPr>
        <w:t>ALPLA Werke Alwin Lehner GmbH &amp; Co KG</w:t>
      </w:r>
    </w:p>
    <w:p w14:paraId="272C9C3D" w14:textId="77777777" w:rsidR="0047534C" w:rsidRPr="008936AE" w:rsidRDefault="0047534C" w:rsidP="0047534C">
      <w:pPr>
        <w:spacing w:after="0" w:line="280" w:lineRule="exact"/>
        <w:rPr>
          <w:rFonts w:ascii="Arial" w:hAnsi="Arial" w:cs="Arial"/>
          <w:sz w:val="21"/>
          <w:lang w:val="de-AT"/>
        </w:rPr>
      </w:pPr>
    </w:p>
    <w:p w14:paraId="75728F52" w14:textId="77777777" w:rsidR="0047534C" w:rsidRPr="008936AE" w:rsidRDefault="0047534C" w:rsidP="0047534C">
      <w:pPr>
        <w:spacing w:after="0" w:line="280" w:lineRule="exact"/>
        <w:rPr>
          <w:rFonts w:ascii="Arial" w:hAnsi="Arial" w:cs="Arial"/>
          <w:sz w:val="21"/>
          <w:lang w:val="de-AT"/>
        </w:rPr>
      </w:pPr>
    </w:p>
    <w:p w14:paraId="46F141B6" w14:textId="77777777" w:rsidR="0047534C" w:rsidRPr="008936AE" w:rsidRDefault="0047534C" w:rsidP="0047534C">
      <w:pPr>
        <w:pStyle w:val="Pzwei"/>
        <w:rPr>
          <w:b/>
          <w:lang w:val="de-AT"/>
        </w:rPr>
      </w:pPr>
      <w:r w:rsidRPr="008936AE">
        <w:rPr>
          <w:b/>
          <w:lang w:val="de-AT"/>
        </w:rPr>
        <w:t>ALPLA</w:t>
      </w:r>
      <w:r w:rsidR="00F447F8">
        <w:rPr>
          <w:b/>
          <w:lang w:val="de-AT"/>
        </w:rPr>
        <w:t>: Größte Akquisition in der Unternehmensgeschichte</w:t>
      </w:r>
    </w:p>
    <w:p w14:paraId="3072C5F3" w14:textId="77777777" w:rsidR="0047534C" w:rsidRDefault="00F447F8" w:rsidP="0047534C">
      <w:pPr>
        <w:pStyle w:val="Pzwei"/>
        <w:rPr>
          <w:bCs/>
          <w:lang w:val="de-AT"/>
        </w:rPr>
      </w:pPr>
      <w:r>
        <w:rPr>
          <w:bCs/>
          <w:lang w:val="de-AT"/>
        </w:rPr>
        <w:t>Boxmore Packaging mit Sitz in Johannesburg/Südafrika wird 100-Prozent-Tochter des österreichischen Verpackungsspezialisten ALPLA</w:t>
      </w:r>
    </w:p>
    <w:p w14:paraId="3E20C528" w14:textId="77777777" w:rsidR="00F447F8" w:rsidRPr="008936AE" w:rsidRDefault="00F447F8" w:rsidP="0047534C">
      <w:pPr>
        <w:pStyle w:val="Pzwei"/>
        <w:rPr>
          <w:bCs/>
          <w:lang w:val="de-AT"/>
        </w:rPr>
      </w:pPr>
    </w:p>
    <w:p w14:paraId="0A386D1F" w14:textId="19467221" w:rsidR="0047534C" w:rsidRDefault="0047534C" w:rsidP="0047534C">
      <w:pPr>
        <w:pStyle w:val="Pzwei"/>
        <w:rPr>
          <w:i/>
          <w:iCs/>
          <w:lang w:val="de-AT"/>
        </w:rPr>
      </w:pPr>
      <w:r w:rsidRPr="008936AE">
        <w:rPr>
          <w:i/>
          <w:iCs/>
          <w:lang w:val="de-AT"/>
        </w:rPr>
        <w:t>Hard/</w:t>
      </w:r>
      <w:r w:rsidR="00F447F8">
        <w:rPr>
          <w:i/>
          <w:iCs/>
          <w:lang w:val="de-AT"/>
        </w:rPr>
        <w:t>Johannesburg</w:t>
      </w:r>
      <w:r w:rsidR="00751191">
        <w:rPr>
          <w:i/>
          <w:iCs/>
          <w:lang w:val="de-AT"/>
        </w:rPr>
        <w:t>,</w:t>
      </w:r>
      <w:r w:rsidRPr="008936AE">
        <w:rPr>
          <w:i/>
          <w:iCs/>
          <w:lang w:val="de-AT"/>
        </w:rPr>
        <w:t xml:space="preserve"> </w:t>
      </w:r>
      <w:r w:rsidR="0061485C">
        <w:rPr>
          <w:i/>
          <w:iCs/>
          <w:lang w:val="de-AT"/>
        </w:rPr>
        <w:t>7</w:t>
      </w:r>
      <w:r w:rsidR="00F028D2">
        <w:rPr>
          <w:i/>
          <w:iCs/>
          <w:lang w:val="de-AT"/>
        </w:rPr>
        <w:t>.</w:t>
      </w:r>
      <w:r w:rsidRPr="008936AE">
        <w:rPr>
          <w:i/>
          <w:iCs/>
          <w:lang w:val="de-AT"/>
        </w:rPr>
        <w:t xml:space="preserve"> Ju</w:t>
      </w:r>
      <w:r w:rsidR="00F447F8">
        <w:rPr>
          <w:i/>
          <w:iCs/>
          <w:lang w:val="de-AT"/>
        </w:rPr>
        <w:t>l</w:t>
      </w:r>
      <w:r w:rsidRPr="008936AE">
        <w:rPr>
          <w:i/>
          <w:iCs/>
          <w:lang w:val="de-AT"/>
        </w:rPr>
        <w:t>i 2017 – ALPLA, weltweit führender Anb</w:t>
      </w:r>
      <w:r>
        <w:rPr>
          <w:i/>
          <w:iCs/>
          <w:lang w:val="de-AT"/>
        </w:rPr>
        <w:t>ieter von Kunststoffverpackungen,</w:t>
      </w:r>
      <w:r w:rsidRPr="008936AE">
        <w:rPr>
          <w:i/>
          <w:iCs/>
          <w:lang w:val="de-AT"/>
        </w:rPr>
        <w:t xml:space="preserve"> </w:t>
      </w:r>
      <w:r w:rsidR="00F447F8">
        <w:rPr>
          <w:i/>
          <w:iCs/>
          <w:lang w:val="de-AT"/>
        </w:rPr>
        <w:t>kauft mit Boxmore Packaging einen afrikanischen Marktführer</w:t>
      </w:r>
      <w:r>
        <w:rPr>
          <w:i/>
          <w:iCs/>
          <w:lang w:val="de-AT"/>
        </w:rPr>
        <w:t>.</w:t>
      </w:r>
      <w:r w:rsidR="00F447F8">
        <w:rPr>
          <w:i/>
          <w:iCs/>
          <w:lang w:val="de-AT"/>
        </w:rPr>
        <w:t xml:space="preserve"> Das Unternehmen mit Sitz in Samrand/Jo</w:t>
      </w:r>
      <w:r w:rsidR="00B5243E">
        <w:rPr>
          <w:i/>
          <w:iCs/>
          <w:lang w:val="de-AT"/>
        </w:rPr>
        <w:t xml:space="preserve">hannesburg ist auf PET-Preforms, PET-Flaschen </w:t>
      </w:r>
      <w:r w:rsidR="00F447F8">
        <w:rPr>
          <w:i/>
          <w:iCs/>
          <w:lang w:val="de-AT"/>
        </w:rPr>
        <w:t>und Verschlüsse spezialisiert und beschäftigt aktuell rund 1000 Mitarbeiter an 9 Standorten.</w:t>
      </w:r>
    </w:p>
    <w:p w14:paraId="31BEECB8" w14:textId="77777777" w:rsidR="0047534C" w:rsidRPr="0047534C" w:rsidRDefault="0047534C" w:rsidP="0047534C">
      <w:pPr>
        <w:pStyle w:val="Pzwei"/>
        <w:rPr>
          <w:lang w:val="de-AT"/>
        </w:rPr>
      </w:pPr>
    </w:p>
    <w:p w14:paraId="048C1A00" w14:textId="7AE8F295" w:rsidR="000E1553" w:rsidRDefault="00F447F8" w:rsidP="0047534C">
      <w:pPr>
        <w:pStyle w:val="Pzwei"/>
        <w:rPr>
          <w:lang w:val="de-AT"/>
        </w:rPr>
      </w:pPr>
      <w:r>
        <w:rPr>
          <w:lang w:val="de-AT"/>
        </w:rPr>
        <w:t>„Der afrikanische Kontinent ist für uns ein</w:t>
      </w:r>
      <w:r w:rsidR="000E1553">
        <w:rPr>
          <w:lang w:val="de-AT"/>
        </w:rPr>
        <w:t xml:space="preserve"> attraktiver</w:t>
      </w:r>
      <w:r>
        <w:rPr>
          <w:lang w:val="de-AT"/>
        </w:rPr>
        <w:t xml:space="preserve"> Wachstumsmarkt. Mit dem Ka</w:t>
      </w:r>
      <w:r w:rsidR="00E80148">
        <w:rPr>
          <w:lang w:val="de-AT"/>
        </w:rPr>
        <w:t>uf von Boxmore Packaging haben</w:t>
      </w:r>
      <w:r w:rsidR="004B1301">
        <w:rPr>
          <w:lang w:val="de-AT"/>
        </w:rPr>
        <w:t xml:space="preserve"> wir</w:t>
      </w:r>
      <w:r>
        <w:rPr>
          <w:lang w:val="de-AT"/>
        </w:rPr>
        <w:t xml:space="preserve"> nach unseren Aktivitäten mit ALPLA</w:t>
      </w:r>
      <w:r w:rsidR="003A6082">
        <w:rPr>
          <w:lang w:val="de-AT"/>
        </w:rPr>
        <w:t xml:space="preserve"> </w:t>
      </w:r>
      <w:r>
        <w:rPr>
          <w:lang w:val="de-AT"/>
        </w:rPr>
        <w:t>T</w:t>
      </w:r>
      <w:r w:rsidR="003A6082">
        <w:rPr>
          <w:lang w:val="de-AT"/>
        </w:rPr>
        <w:t>ABA</w:t>
      </w:r>
      <w:r>
        <w:rPr>
          <w:lang w:val="de-AT"/>
        </w:rPr>
        <w:t xml:space="preserve"> in Nordafrika nun auch </w:t>
      </w:r>
      <w:r w:rsidR="00E80148">
        <w:rPr>
          <w:lang w:val="de-AT"/>
        </w:rPr>
        <w:t xml:space="preserve">eine breite Basis für den </w:t>
      </w:r>
      <w:r>
        <w:rPr>
          <w:lang w:val="de-AT"/>
        </w:rPr>
        <w:t xml:space="preserve">Markteintritt in Südafrika“, sagt ALPLA CEO Günther Lehner. </w:t>
      </w:r>
      <w:r w:rsidR="000E1553">
        <w:rPr>
          <w:lang w:val="de-AT"/>
        </w:rPr>
        <w:t xml:space="preserve">ALPLA erwirbt Boxmore Packaging zu 100 Prozent. Alle Mitarbeiter und Standorte werden </w:t>
      </w:r>
      <w:r w:rsidR="0061485C">
        <w:rPr>
          <w:lang w:val="de-AT"/>
        </w:rPr>
        <w:t xml:space="preserve">von ALPLA </w:t>
      </w:r>
      <w:r w:rsidR="000E1553">
        <w:rPr>
          <w:lang w:val="de-AT"/>
        </w:rPr>
        <w:t>übernommen,</w:t>
      </w:r>
      <w:r w:rsidR="0061485C">
        <w:rPr>
          <w:lang w:val="de-AT"/>
        </w:rPr>
        <w:t xml:space="preserve"> auch die Führungsstruktur bleibt bestehen. Die derzeitige Geschäftsführung unter der Leitung von Len Engelbrecht (Boxmore CEO) wird seine Agenden fortsetzen, und zugleich die Verantwortung für die Integration und das Management des bisherigen Geschäfts von ALPLA in Afrika übernehmen. B</w:t>
      </w:r>
      <w:r w:rsidR="000E1553">
        <w:rPr>
          <w:lang w:val="de-AT"/>
        </w:rPr>
        <w:t xml:space="preserve">is auf weiteres wird </w:t>
      </w:r>
      <w:r w:rsidR="000E1553" w:rsidRPr="004B1301">
        <w:rPr>
          <w:lang w:val="de-AT"/>
        </w:rPr>
        <w:t xml:space="preserve">das Unternehmen </w:t>
      </w:r>
      <w:r w:rsidR="00B5243E" w:rsidRPr="004B1301">
        <w:rPr>
          <w:lang w:val="de-AT"/>
        </w:rPr>
        <w:t xml:space="preserve">als Mitglied der ALPLA Gruppe </w:t>
      </w:r>
      <w:r w:rsidR="000E1553" w:rsidRPr="004B1301">
        <w:rPr>
          <w:lang w:val="de-AT"/>
        </w:rPr>
        <w:t>unter dem bisherigen Namen fir</w:t>
      </w:r>
      <w:r w:rsidR="000E1553">
        <w:rPr>
          <w:lang w:val="de-AT"/>
        </w:rPr>
        <w:t>mieren.</w:t>
      </w:r>
    </w:p>
    <w:p w14:paraId="0DCE2C99" w14:textId="77777777" w:rsidR="000E1553" w:rsidRDefault="000E1553" w:rsidP="0047534C">
      <w:pPr>
        <w:pStyle w:val="Pzwei"/>
        <w:rPr>
          <w:lang w:val="de-AT"/>
        </w:rPr>
      </w:pPr>
    </w:p>
    <w:p w14:paraId="39919EB5" w14:textId="40DFBEA4" w:rsidR="00F447F8" w:rsidRDefault="00A7498D" w:rsidP="0047534C">
      <w:pPr>
        <w:pStyle w:val="Pzwei"/>
        <w:rPr>
          <w:lang w:val="de-AT"/>
        </w:rPr>
      </w:pPr>
      <w:r w:rsidRPr="00A7498D">
        <w:rPr>
          <w:b/>
          <w:lang w:val="de-AT"/>
        </w:rPr>
        <w:t xml:space="preserve">Führend in Südafrika </w:t>
      </w:r>
      <w:r>
        <w:rPr>
          <w:b/>
          <w:lang w:val="de-AT"/>
        </w:rPr>
        <w:br/>
      </w:r>
      <w:r w:rsidR="00F447F8">
        <w:rPr>
          <w:lang w:val="de-AT"/>
        </w:rPr>
        <w:t xml:space="preserve">Das 1995 gegründete Unternehmen Boxmore Packaging gilt </w:t>
      </w:r>
      <w:r w:rsidR="006D70D7">
        <w:rPr>
          <w:lang w:val="de-AT"/>
        </w:rPr>
        <w:t>im</w:t>
      </w:r>
      <w:r w:rsidR="00F447F8">
        <w:rPr>
          <w:lang w:val="de-AT"/>
        </w:rPr>
        <w:t xml:space="preserve"> südlichen Afrika als Marktführer für PET-Preforms</w:t>
      </w:r>
      <w:r w:rsidR="000E1553">
        <w:rPr>
          <w:lang w:val="de-AT"/>
        </w:rPr>
        <w:t xml:space="preserve"> und -Flaschen (</w:t>
      </w:r>
      <w:r w:rsidR="00F447F8">
        <w:rPr>
          <w:lang w:val="de-AT"/>
        </w:rPr>
        <w:t>ISBM</w:t>
      </w:r>
      <w:r w:rsidR="000E1553">
        <w:rPr>
          <w:lang w:val="de-AT"/>
        </w:rPr>
        <w:t>-Technologie)</w:t>
      </w:r>
      <w:r w:rsidR="00F447F8">
        <w:rPr>
          <w:lang w:val="de-AT"/>
        </w:rPr>
        <w:t xml:space="preserve"> </w:t>
      </w:r>
      <w:r w:rsidR="000E1553">
        <w:rPr>
          <w:lang w:val="de-AT"/>
        </w:rPr>
        <w:t>sowie</w:t>
      </w:r>
      <w:r w:rsidR="00F447F8">
        <w:rPr>
          <w:lang w:val="de-AT"/>
        </w:rPr>
        <w:t xml:space="preserve"> Verschlüsse. Der Hauptsitz </w:t>
      </w:r>
      <w:r w:rsidR="000D242E">
        <w:rPr>
          <w:lang w:val="de-AT"/>
        </w:rPr>
        <w:t>liegt</w:t>
      </w:r>
      <w:r w:rsidR="00F447F8">
        <w:rPr>
          <w:lang w:val="de-AT"/>
        </w:rPr>
        <w:t xml:space="preserve"> in </w:t>
      </w:r>
      <w:r w:rsidR="000E1553">
        <w:rPr>
          <w:lang w:val="de-AT"/>
        </w:rPr>
        <w:t xml:space="preserve">der Industriezone </w:t>
      </w:r>
      <w:r w:rsidR="00F447F8">
        <w:rPr>
          <w:lang w:val="de-AT"/>
        </w:rPr>
        <w:t xml:space="preserve">Samrand nahe der südafrikanischen Stadt Johannesburg. </w:t>
      </w:r>
      <w:r w:rsidR="000E1553">
        <w:rPr>
          <w:lang w:val="de-AT"/>
        </w:rPr>
        <w:t>An neun Produktionsstandorten produzieren derzeit rund 1000 Mitarbeiter jährlich etwa 4 Milliarden St</w:t>
      </w:r>
      <w:r w:rsidR="000D242E">
        <w:rPr>
          <w:lang w:val="de-AT"/>
        </w:rPr>
        <w:t xml:space="preserve">ück der oben genannten Produkte. Die Kunden von Boxmore Packaging sind in </w:t>
      </w:r>
      <w:r>
        <w:rPr>
          <w:lang w:val="de-AT"/>
        </w:rPr>
        <w:t xml:space="preserve">mehr als 20 Ländern Afrikas sowie </w:t>
      </w:r>
      <w:r w:rsidR="000D242E">
        <w:rPr>
          <w:lang w:val="de-AT"/>
        </w:rPr>
        <w:t>auf den Inseln im Indischen Ozean situiert.</w:t>
      </w:r>
    </w:p>
    <w:p w14:paraId="22825747" w14:textId="77777777" w:rsidR="000D242E" w:rsidRDefault="000D242E" w:rsidP="0047534C">
      <w:pPr>
        <w:pStyle w:val="Pzwei"/>
        <w:rPr>
          <w:lang w:val="de-AT"/>
        </w:rPr>
      </w:pPr>
    </w:p>
    <w:p w14:paraId="7D5B0A3E" w14:textId="45FEA4E4" w:rsidR="000D242E" w:rsidRDefault="000D242E" w:rsidP="0047534C">
      <w:pPr>
        <w:pStyle w:val="Pzwei"/>
        <w:rPr>
          <w:lang w:val="de-AT"/>
        </w:rPr>
      </w:pPr>
      <w:r>
        <w:rPr>
          <w:lang w:val="de-AT"/>
        </w:rPr>
        <w:lastRenderedPageBreak/>
        <w:t xml:space="preserve">„Sowohl die Produkte als auch die Kundenstruktur von Boxmore Packaging passen </w:t>
      </w:r>
      <w:r w:rsidR="00A7498D">
        <w:rPr>
          <w:lang w:val="de-AT"/>
        </w:rPr>
        <w:t>sehr gut</w:t>
      </w:r>
      <w:r>
        <w:rPr>
          <w:lang w:val="de-AT"/>
        </w:rPr>
        <w:t xml:space="preserve"> zu unserer Unternehmensstrategie“, betont </w:t>
      </w:r>
      <w:r w:rsidR="006D70D7">
        <w:rPr>
          <w:lang w:val="de-AT"/>
        </w:rPr>
        <w:t xml:space="preserve">Christoph Riedlsperger, </w:t>
      </w:r>
      <w:r w:rsidR="002C3017" w:rsidRPr="00643163">
        <w:rPr>
          <w:lang w:val="de-DE"/>
        </w:rPr>
        <w:t>Regional Director for Africa, Middle East and Turkey</w:t>
      </w:r>
      <w:r>
        <w:rPr>
          <w:lang w:val="de-AT"/>
        </w:rPr>
        <w:t xml:space="preserve">. Zahlreiche internationale Konsumgüter-Konzerne </w:t>
      </w:r>
      <w:r w:rsidR="00A7498D">
        <w:rPr>
          <w:lang w:val="de-AT"/>
        </w:rPr>
        <w:t xml:space="preserve">und langjährige Kunden von ALPLA </w:t>
      </w:r>
      <w:r>
        <w:rPr>
          <w:lang w:val="de-AT"/>
        </w:rPr>
        <w:t>zählen zum</w:t>
      </w:r>
      <w:r w:rsidR="00B5243E">
        <w:rPr>
          <w:lang w:val="de-AT"/>
        </w:rPr>
        <w:t xml:space="preserve"> aktiven</w:t>
      </w:r>
      <w:r>
        <w:rPr>
          <w:lang w:val="de-AT"/>
        </w:rPr>
        <w:t xml:space="preserve"> Kundenstamm, aber auch für ALPLA bisher unbekannte </w:t>
      </w:r>
      <w:r w:rsidR="00A7498D">
        <w:rPr>
          <w:lang w:val="de-AT"/>
        </w:rPr>
        <w:t>lokale</w:t>
      </w:r>
      <w:r>
        <w:rPr>
          <w:lang w:val="de-AT"/>
        </w:rPr>
        <w:t xml:space="preserve"> Unternehmen.</w:t>
      </w:r>
      <w:r w:rsidR="00A7498D">
        <w:rPr>
          <w:lang w:val="de-AT"/>
        </w:rPr>
        <w:t xml:space="preserve"> „Mit dieser in unserer Unternehmensgeschichte größten Akquisition kommen wir unseren Zielen auf dem afrikanischen Kontinent einen bedeutenden Schritt näher“, so </w:t>
      </w:r>
      <w:r w:rsidR="00EE6AD4">
        <w:rPr>
          <w:lang w:val="de-AT"/>
        </w:rPr>
        <w:t xml:space="preserve">Günther </w:t>
      </w:r>
      <w:r w:rsidR="00A7498D">
        <w:rPr>
          <w:lang w:val="de-AT"/>
        </w:rPr>
        <w:t>Lehner.</w:t>
      </w:r>
      <w:r w:rsidR="003A6082">
        <w:rPr>
          <w:lang w:val="de-AT"/>
        </w:rPr>
        <w:t xml:space="preserve"> </w:t>
      </w:r>
    </w:p>
    <w:p w14:paraId="28A4E95B" w14:textId="77777777" w:rsidR="006D70D7" w:rsidRDefault="006D70D7" w:rsidP="0047534C">
      <w:pPr>
        <w:pStyle w:val="Pzwei"/>
        <w:rPr>
          <w:lang w:val="de-AT"/>
        </w:rPr>
      </w:pPr>
    </w:p>
    <w:p w14:paraId="59991336" w14:textId="77777777" w:rsidR="006D70D7" w:rsidRDefault="006D70D7" w:rsidP="0047534C">
      <w:pPr>
        <w:pStyle w:val="Pzwei"/>
        <w:rPr>
          <w:lang w:val="de-AT"/>
        </w:rPr>
      </w:pPr>
      <w:r>
        <w:rPr>
          <w:lang w:val="de-AT"/>
        </w:rPr>
        <w:t xml:space="preserve">Len Engelbrecht zeigt sich über die strategische Partnerschaft erfreut: „Unser gemeinsames </w:t>
      </w:r>
      <w:r w:rsidR="0018556B">
        <w:rPr>
          <w:lang w:val="de-AT"/>
        </w:rPr>
        <w:t>Vorhaben</w:t>
      </w:r>
      <w:r w:rsidR="00254B09">
        <w:rPr>
          <w:lang w:val="de-AT"/>
        </w:rPr>
        <w:t xml:space="preserve">, in Afrika weiter </w:t>
      </w:r>
      <w:r w:rsidR="00C65B14">
        <w:rPr>
          <w:lang w:val="de-AT"/>
        </w:rPr>
        <w:t xml:space="preserve">gezielt </w:t>
      </w:r>
      <w:r w:rsidR="00254B09">
        <w:rPr>
          <w:lang w:val="de-AT"/>
        </w:rPr>
        <w:t xml:space="preserve">zu wachsen, ist eine </w:t>
      </w:r>
      <w:r w:rsidR="0018556B">
        <w:rPr>
          <w:lang w:val="de-AT"/>
        </w:rPr>
        <w:t>spannende Herausforderu</w:t>
      </w:r>
      <w:r w:rsidR="007A15BB">
        <w:rPr>
          <w:lang w:val="de-AT"/>
        </w:rPr>
        <w:t>ng. Dafür werden</w:t>
      </w:r>
      <w:r w:rsidR="0018556B">
        <w:rPr>
          <w:lang w:val="de-AT"/>
        </w:rPr>
        <w:t xml:space="preserve"> wir </w:t>
      </w:r>
      <w:r w:rsidR="00254B09">
        <w:rPr>
          <w:lang w:val="de-AT"/>
        </w:rPr>
        <w:t>Boxmore</w:t>
      </w:r>
      <w:r w:rsidR="007A15BB">
        <w:rPr>
          <w:lang w:val="de-AT"/>
        </w:rPr>
        <w:t>‘</w:t>
      </w:r>
      <w:r w:rsidR="00254B09">
        <w:rPr>
          <w:lang w:val="de-AT"/>
        </w:rPr>
        <w:t xml:space="preserve">s </w:t>
      </w:r>
      <w:r w:rsidR="007A15BB">
        <w:rPr>
          <w:lang w:val="de-AT"/>
        </w:rPr>
        <w:t>aktuelle</w:t>
      </w:r>
      <w:r w:rsidR="00C65B14">
        <w:rPr>
          <w:lang w:val="de-AT"/>
        </w:rPr>
        <w:t xml:space="preserve"> </w:t>
      </w:r>
      <w:r w:rsidR="00254B09">
        <w:rPr>
          <w:lang w:val="de-AT"/>
        </w:rPr>
        <w:t xml:space="preserve">Präsenz und bestehende </w:t>
      </w:r>
      <w:r w:rsidR="00C65B14">
        <w:rPr>
          <w:lang w:val="de-AT"/>
        </w:rPr>
        <w:t>B</w:t>
      </w:r>
      <w:r w:rsidR="00254B09">
        <w:rPr>
          <w:lang w:val="de-AT"/>
        </w:rPr>
        <w:t xml:space="preserve">eziehungen in Afrika südlich der Sahara </w:t>
      </w:r>
      <w:r w:rsidR="007A15BB">
        <w:rPr>
          <w:lang w:val="de-AT"/>
        </w:rPr>
        <w:t>nutzen</w:t>
      </w:r>
      <w:r w:rsidR="00254B09">
        <w:rPr>
          <w:lang w:val="de-AT"/>
        </w:rPr>
        <w:t>.“</w:t>
      </w:r>
    </w:p>
    <w:p w14:paraId="6082DF93" w14:textId="77777777" w:rsidR="0047534C" w:rsidRPr="0047534C" w:rsidRDefault="0047534C" w:rsidP="0047534C">
      <w:pPr>
        <w:pStyle w:val="Pzwei"/>
        <w:rPr>
          <w:bCs/>
          <w:iCs/>
          <w:lang w:val="de-AT"/>
        </w:rPr>
      </w:pPr>
    </w:p>
    <w:p w14:paraId="17C7E5E4" w14:textId="4600C7DA" w:rsidR="0047534C" w:rsidRDefault="0047534C" w:rsidP="0047534C">
      <w:pPr>
        <w:pStyle w:val="Pzwei"/>
        <w:rPr>
          <w:bCs/>
          <w:iCs/>
          <w:lang w:val="de-AT"/>
        </w:rPr>
      </w:pPr>
      <w:r w:rsidRPr="00DC62A1">
        <w:rPr>
          <w:lang w:val="de-AT"/>
        </w:rPr>
        <w:t xml:space="preserve">Die </w:t>
      </w:r>
      <w:r>
        <w:rPr>
          <w:lang w:val="de-AT"/>
        </w:rPr>
        <w:t xml:space="preserve">Übernahme wurde am </w:t>
      </w:r>
      <w:r w:rsidR="00C65B14" w:rsidRPr="00643163">
        <w:rPr>
          <w:lang w:val="de-AT"/>
        </w:rPr>
        <w:t>5</w:t>
      </w:r>
      <w:r w:rsidRPr="00643163">
        <w:rPr>
          <w:lang w:val="de-AT"/>
        </w:rPr>
        <w:t>. Ju</w:t>
      </w:r>
      <w:r w:rsidR="00A7498D" w:rsidRPr="00643163">
        <w:rPr>
          <w:lang w:val="de-AT"/>
        </w:rPr>
        <w:t>l</w:t>
      </w:r>
      <w:r w:rsidRPr="00643163">
        <w:rPr>
          <w:lang w:val="de-AT"/>
        </w:rPr>
        <w:t xml:space="preserve">i 2017 </w:t>
      </w:r>
      <w:r w:rsidR="00C65B14" w:rsidRPr="00643163">
        <w:rPr>
          <w:lang w:val="de-AT"/>
        </w:rPr>
        <w:t>u</w:t>
      </w:r>
      <w:r w:rsidR="00C65B14">
        <w:rPr>
          <w:lang w:val="de-AT"/>
        </w:rPr>
        <w:t xml:space="preserve">nterzeichnet, </w:t>
      </w:r>
      <w:r w:rsidR="00F42EA2">
        <w:rPr>
          <w:lang w:val="de-AT"/>
        </w:rPr>
        <w:t>die Umsetzung steht unter dem V</w:t>
      </w:r>
      <w:r w:rsidR="0018556B">
        <w:rPr>
          <w:lang w:val="de-AT"/>
        </w:rPr>
        <w:t>orbehalt der rechtlichen</w:t>
      </w:r>
      <w:r w:rsidR="00C65B14">
        <w:rPr>
          <w:lang w:val="de-AT"/>
        </w:rPr>
        <w:t xml:space="preserve"> und behördlichen </w:t>
      </w:r>
      <w:r w:rsidR="0018556B">
        <w:rPr>
          <w:lang w:val="de-AT"/>
        </w:rPr>
        <w:t>Genehmigung durch die Wettbewerbsbehörden</w:t>
      </w:r>
      <w:r>
        <w:rPr>
          <w:lang w:val="de-AT"/>
        </w:rPr>
        <w:t xml:space="preserve">. </w:t>
      </w:r>
      <w:r w:rsidRPr="00DC62A1">
        <w:rPr>
          <w:bCs/>
          <w:iCs/>
          <w:lang w:val="de-AT"/>
        </w:rPr>
        <w:t>Über finanzielle Einzelheiten haben die Vertragsparteien Stillschweigen vereinbart.</w:t>
      </w:r>
    </w:p>
    <w:p w14:paraId="6ACB2D59" w14:textId="77777777" w:rsidR="00A7498D" w:rsidRDefault="00A7498D" w:rsidP="0047534C">
      <w:pPr>
        <w:pStyle w:val="Pzwei"/>
        <w:rPr>
          <w:bCs/>
          <w:iCs/>
          <w:lang w:val="de-AT"/>
        </w:rPr>
      </w:pPr>
    </w:p>
    <w:p w14:paraId="0F97A127" w14:textId="77777777" w:rsidR="00A7498D" w:rsidRPr="00A7498D" w:rsidRDefault="00A7498D" w:rsidP="0047534C">
      <w:pPr>
        <w:pStyle w:val="Pzwei"/>
        <w:rPr>
          <w:b/>
          <w:bCs/>
          <w:iCs/>
          <w:lang w:val="de-AT"/>
        </w:rPr>
      </w:pPr>
      <w:r w:rsidRPr="00A7498D">
        <w:rPr>
          <w:b/>
          <w:bCs/>
          <w:iCs/>
          <w:lang w:val="de-AT"/>
        </w:rPr>
        <w:t>ALPLA in Afrika</w:t>
      </w:r>
    </w:p>
    <w:p w14:paraId="470E0559" w14:textId="77777777" w:rsidR="003A6082" w:rsidRPr="00A7498D" w:rsidRDefault="00A7498D" w:rsidP="00A7498D">
      <w:pPr>
        <w:pStyle w:val="Pzwei"/>
        <w:rPr>
          <w:bCs/>
          <w:iCs/>
          <w:lang w:val="de-DE"/>
        </w:rPr>
      </w:pPr>
      <w:r w:rsidRPr="00A7498D">
        <w:rPr>
          <w:bCs/>
          <w:iCs/>
          <w:lang w:val="de-DE"/>
        </w:rPr>
        <w:t>ALPLA betreibt seit 2014 einen Produktionsstandort in Johannesburg. Ende 2015 übernahm ALPLA den ägyptischen Standort der Argo S.A. in El Obour.</w:t>
      </w:r>
      <w:r w:rsidR="003A6082">
        <w:rPr>
          <w:bCs/>
          <w:iCs/>
          <w:lang w:val="de-DE"/>
        </w:rPr>
        <w:t xml:space="preserve"> Im März 2016 stärkte ALPLA mit einem Joint Venture mit der ägyptischen Taba-Gruppe die Marktpräsenz in Nordafrika und im Mittleren Osten. </w:t>
      </w:r>
      <w:r w:rsidR="003A6082" w:rsidRPr="003A6082">
        <w:rPr>
          <w:bCs/>
          <w:iCs/>
          <w:lang w:val="de-DE"/>
        </w:rPr>
        <w:t xml:space="preserve">Seit Anfang 2017 firmiert das Unternehmen unter dem Namen ALPLA TABA. </w:t>
      </w:r>
      <w:r w:rsidR="003A6082">
        <w:rPr>
          <w:bCs/>
          <w:iCs/>
          <w:lang w:val="de-DE"/>
        </w:rPr>
        <w:t xml:space="preserve">Im Frühjahr </w:t>
      </w:r>
      <w:r w:rsidR="00B5243E">
        <w:rPr>
          <w:bCs/>
          <w:iCs/>
          <w:lang w:val="de-DE"/>
        </w:rPr>
        <w:t xml:space="preserve">2017 </w:t>
      </w:r>
      <w:r w:rsidR="003A6082">
        <w:rPr>
          <w:bCs/>
          <w:iCs/>
          <w:lang w:val="de-DE"/>
        </w:rPr>
        <w:t>eröffnete ALPLA TABA einen neuen Standort in 10th of Ramadan City,</w:t>
      </w:r>
      <w:r w:rsidR="003A6082" w:rsidRPr="003A6082">
        <w:rPr>
          <w:bCs/>
          <w:iCs/>
          <w:lang w:val="de-DE"/>
        </w:rPr>
        <w:t xml:space="preserve"> der den modernsten Standards in der Produktion entspricht.</w:t>
      </w:r>
      <w:r w:rsidR="003A6082">
        <w:rPr>
          <w:bCs/>
          <w:iCs/>
          <w:lang w:val="de-DE"/>
        </w:rPr>
        <w:t xml:space="preserve"> Mit den Standorten von Box</w:t>
      </w:r>
      <w:r w:rsidR="0032257D">
        <w:rPr>
          <w:bCs/>
          <w:iCs/>
          <w:lang w:val="de-DE"/>
        </w:rPr>
        <w:t>more Packaging besitzt ALPLA nun insgesamt 13 Produktionsbetriebe in Afrika.</w:t>
      </w:r>
    </w:p>
    <w:p w14:paraId="7FEFF94D" w14:textId="77777777" w:rsidR="00A7498D" w:rsidRPr="00A7498D" w:rsidRDefault="00A7498D" w:rsidP="0047534C">
      <w:pPr>
        <w:pStyle w:val="Pzwei"/>
        <w:rPr>
          <w:bCs/>
          <w:iCs/>
          <w:lang w:val="de-DE"/>
        </w:rPr>
      </w:pPr>
    </w:p>
    <w:p w14:paraId="343BF43D" w14:textId="77777777" w:rsidR="0047534C" w:rsidRDefault="0047534C" w:rsidP="0047534C">
      <w:pPr>
        <w:pStyle w:val="Pzwei"/>
        <w:rPr>
          <w:bCs/>
          <w:iCs/>
          <w:lang w:val="de-AT"/>
        </w:rPr>
      </w:pPr>
    </w:p>
    <w:p w14:paraId="7B1585F9" w14:textId="77777777" w:rsidR="0047534C" w:rsidRPr="001D7A98" w:rsidRDefault="0047534C" w:rsidP="0047534C">
      <w:pPr>
        <w:pStyle w:val="Pzwei"/>
        <w:rPr>
          <w:b/>
          <w:iCs/>
          <w:lang w:val="de-AT"/>
        </w:rPr>
      </w:pPr>
      <w:r w:rsidRPr="001D7A98">
        <w:rPr>
          <w:b/>
          <w:iCs/>
          <w:lang w:val="de-AT"/>
        </w:rPr>
        <w:t xml:space="preserve">Weiterführende Informationen: </w:t>
      </w:r>
      <w:hyperlink r:id="rId7" w:history="1">
        <w:r w:rsidRPr="001D7A98">
          <w:rPr>
            <w:rStyle w:val="Hyperlink"/>
            <w:b/>
            <w:iCs/>
            <w:lang w:val="de-AT"/>
          </w:rPr>
          <w:t>www.alpla.com</w:t>
        </w:r>
      </w:hyperlink>
    </w:p>
    <w:p w14:paraId="03C19C0B" w14:textId="77777777" w:rsidR="0047534C" w:rsidRDefault="0047534C" w:rsidP="0047534C">
      <w:pPr>
        <w:pStyle w:val="Pzwei"/>
        <w:rPr>
          <w:b/>
          <w:iCs/>
          <w:lang w:val="de-AT"/>
        </w:rPr>
      </w:pPr>
    </w:p>
    <w:p w14:paraId="358C0BC4" w14:textId="77777777" w:rsidR="007F4AC0" w:rsidRDefault="007F4AC0" w:rsidP="0047534C">
      <w:pPr>
        <w:pStyle w:val="Pzwei"/>
        <w:rPr>
          <w:b/>
          <w:iCs/>
          <w:lang w:val="de-AT"/>
        </w:rPr>
      </w:pPr>
    </w:p>
    <w:p w14:paraId="58AC39C4" w14:textId="77777777" w:rsidR="007F4AC0" w:rsidRPr="001D7A98" w:rsidRDefault="007F4AC0" w:rsidP="0047534C">
      <w:pPr>
        <w:pStyle w:val="Pzwei"/>
        <w:rPr>
          <w:b/>
          <w:iCs/>
          <w:lang w:val="de-AT"/>
        </w:rPr>
      </w:pPr>
    </w:p>
    <w:p w14:paraId="6230ECB1" w14:textId="77777777" w:rsidR="0047534C" w:rsidRPr="001D7A98" w:rsidRDefault="00A7498D" w:rsidP="0047534C">
      <w:pPr>
        <w:pStyle w:val="Pzwei"/>
        <w:rPr>
          <w:b/>
          <w:bCs/>
          <w:iCs/>
          <w:lang w:val="de-AT"/>
        </w:rPr>
      </w:pPr>
      <w:r>
        <w:rPr>
          <w:b/>
          <w:bCs/>
          <w:iCs/>
          <w:lang w:val="de-AT"/>
        </w:rPr>
        <w:t>Fact</w:t>
      </w:r>
      <w:r w:rsidR="0047534C" w:rsidRPr="001D7A98">
        <w:rPr>
          <w:b/>
          <w:bCs/>
          <w:iCs/>
          <w:lang w:val="de-AT"/>
        </w:rPr>
        <w:t>box:</w:t>
      </w:r>
    </w:p>
    <w:p w14:paraId="09F53000" w14:textId="77777777" w:rsidR="0047534C" w:rsidRPr="006A6C0E" w:rsidRDefault="0047534C" w:rsidP="0047534C">
      <w:pPr>
        <w:pStyle w:val="Pzwei"/>
        <w:rPr>
          <w:bCs/>
          <w:iCs/>
          <w:lang w:val="de-DE"/>
        </w:rPr>
      </w:pPr>
      <w:r w:rsidRPr="006A6C0E">
        <w:rPr>
          <w:lang w:val="de-DE"/>
        </w:rPr>
        <w:t>Unternehmen:</w:t>
      </w:r>
      <w:r w:rsidRPr="006A6C0E">
        <w:rPr>
          <w:lang w:val="de-DE"/>
        </w:rPr>
        <w:tab/>
      </w:r>
      <w:r w:rsidRPr="006A6C0E">
        <w:rPr>
          <w:lang w:val="de-DE"/>
        </w:rPr>
        <w:tab/>
      </w:r>
      <w:r w:rsidR="000D242E">
        <w:rPr>
          <w:lang w:val="de-DE"/>
        </w:rPr>
        <w:t>Boxmore Packaging</w:t>
      </w:r>
    </w:p>
    <w:p w14:paraId="1E3F207B" w14:textId="77777777" w:rsidR="0047534C" w:rsidRPr="001D7A98" w:rsidRDefault="000D242E" w:rsidP="0047534C">
      <w:pPr>
        <w:pStyle w:val="Pzwei"/>
        <w:rPr>
          <w:bCs/>
          <w:iCs/>
          <w:lang w:val="de-AT"/>
        </w:rPr>
      </w:pPr>
      <w:r>
        <w:rPr>
          <w:lang w:val="de-AT"/>
        </w:rPr>
        <w:t>Hauptsitz</w:t>
      </w:r>
      <w:r w:rsidR="0047534C" w:rsidRPr="001D7A98">
        <w:rPr>
          <w:lang w:val="de-AT"/>
        </w:rPr>
        <w:t>:</w:t>
      </w:r>
      <w:r w:rsidR="0047534C" w:rsidRPr="001D7A98">
        <w:rPr>
          <w:lang w:val="de-AT"/>
        </w:rPr>
        <w:tab/>
        <w:t xml:space="preserve"> </w:t>
      </w:r>
      <w:r w:rsidR="0047534C" w:rsidRPr="001D7A98">
        <w:rPr>
          <w:lang w:val="de-AT"/>
        </w:rPr>
        <w:tab/>
      </w:r>
      <w:r>
        <w:rPr>
          <w:lang w:val="de-AT"/>
        </w:rPr>
        <w:t>Samrand/Johannesburg - Südafrika</w:t>
      </w:r>
    </w:p>
    <w:p w14:paraId="76CDD62A" w14:textId="77777777" w:rsidR="0047534C" w:rsidRDefault="0047534C" w:rsidP="0047534C">
      <w:pPr>
        <w:pStyle w:val="Pzwei"/>
        <w:rPr>
          <w:lang w:val="de-AT"/>
        </w:rPr>
      </w:pPr>
      <w:r w:rsidRPr="0047534C">
        <w:rPr>
          <w:lang w:val="de-AT"/>
        </w:rPr>
        <w:t>Gründung:</w:t>
      </w:r>
      <w:r w:rsidRPr="0047534C">
        <w:rPr>
          <w:lang w:val="de-AT"/>
        </w:rPr>
        <w:tab/>
      </w:r>
      <w:r w:rsidRPr="0047534C">
        <w:rPr>
          <w:lang w:val="de-AT"/>
        </w:rPr>
        <w:tab/>
      </w:r>
      <w:r w:rsidR="000D242E">
        <w:rPr>
          <w:lang w:val="de-AT"/>
        </w:rPr>
        <w:t>1995</w:t>
      </w:r>
    </w:p>
    <w:p w14:paraId="519DEE09" w14:textId="77777777" w:rsidR="000D242E" w:rsidRPr="0047534C" w:rsidRDefault="000D242E" w:rsidP="0047534C">
      <w:pPr>
        <w:pStyle w:val="Pzwei"/>
        <w:rPr>
          <w:bCs/>
          <w:iCs/>
          <w:lang w:val="de-AT"/>
        </w:rPr>
      </w:pPr>
      <w:r>
        <w:rPr>
          <w:lang w:val="de-AT"/>
        </w:rPr>
        <w:t>Standorte:</w:t>
      </w:r>
      <w:r>
        <w:rPr>
          <w:lang w:val="de-AT"/>
        </w:rPr>
        <w:tab/>
      </w:r>
      <w:r>
        <w:rPr>
          <w:lang w:val="de-AT"/>
        </w:rPr>
        <w:tab/>
        <w:t xml:space="preserve">9 (1 Mauritius/Indischer Ozean, 1 Zambia, alle weiteren </w:t>
      </w:r>
      <w:r>
        <w:rPr>
          <w:lang w:val="de-AT"/>
        </w:rPr>
        <w:br/>
      </w:r>
      <w:r>
        <w:rPr>
          <w:lang w:val="de-AT"/>
        </w:rPr>
        <w:tab/>
      </w:r>
      <w:r>
        <w:rPr>
          <w:lang w:val="de-AT"/>
        </w:rPr>
        <w:tab/>
      </w:r>
      <w:r>
        <w:rPr>
          <w:lang w:val="de-AT"/>
        </w:rPr>
        <w:tab/>
        <w:t>in Südafrika)</w:t>
      </w:r>
    </w:p>
    <w:p w14:paraId="32C1B4F3" w14:textId="77777777" w:rsidR="0047534C" w:rsidRPr="0047534C" w:rsidRDefault="000D242E" w:rsidP="0047534C">
      <w:pPr>
        <w:pStyle w:val="Pzwei"/>
        <w:rPr>
          <w:bCs/>
          <w:iCs/>
          <w:lang w:val="de-AT"/>
        </w:rPr>
      </w:pPr>
      <w:r>
        <w:rPr>
          <w:lang w:val="de-AT"/>
        </w:rPr>
        <w:t>Mitarbeiter:</w:t>
      </w:r>
      <w:r>
        <w:rPr>
          <w:lang w:val="de-AT"/>
        </w:rPr>
        <w:tab/>
      </w:r>
      <w:r>
        <w:rPr>
          <w:lang w:val="de-AT"/>
        </w:rPr>
        <w:tab/>
        <w:t>1000</w:t>
      </w:r>
    </w:p>
    <w:p w14:paraId="4C479469" w14:textId="77777777" w:rsidR="0047534C" w:rsidRDefault="00B5243E" w:rsidP="0047534C">
      <w:pPr>
        <w:pStyle w:val="Pzwei"/>
        <w:ind w:left="2160" w:hanging="2160"/>
        <w:rPr>
          <w:lang w:val="de-AT"/>
        </w:rPr>
      </w:pPr>
      <w:r>
        <w:rPr>
          <w:lang w:val="de-AT"/>
        </w:rPr>
        <w:lastRenderedPageBreak/>
        <w:t>Produkte</w:t>
      </w:r>
      <w:r w:rsidR="0047534C" w:rsidRPr="001D7A98">
        <w:rPr>
          <w:lang w:val="de-AT"/>
        </w:rPr>
        <w:t>:</w:t>
      </w:r>
      <w:r w:rsidR="0047534C" w:rsidRPr="001D7A98">
        <w:rPr>
          <w:lang w:val="de-AT"/>
        </w:rPr>
        <w:tab/>
      </w:r>
      <w:r w:rsidR="000D242E">
        <w:rPr>
          <w:lang w:val="de-AT"/>
        </w:rPr>
        <w:t>spezialisiert auf Kunststoffverpackungen, insbesondere PET-Preforms, PET-Flaschen und Verschlüsse für Getränkeflaschen</w:t>
      </w:r>
    </w:p>
    <w:p w14:paraId="71155A95" w14:textId="77777777" w:rsidR="00B5243E" w:rsidRDefault="00B5243E" w:rsidP="0047534C">
      <w:pPr>
        <w:pStyle w:val="Pzwei"/>
        <w:ind w:left="2160" w:hanging="2160"/>
        <w:rPr>
          <w:lang w:val="de-AT"/>
        </w:rPr>
      </w:pPr>
      <w:r>
        <w:rPr>
          <w:lang w:val="de-AT"/>
        </w:rPr>
        <w:t>Marktsegmente:</w:t>
      </w:r>
      <w:r>
        <w:rPr>
          <w:lang w:val="de-AT"/>
        </w:rPr>
        <w:tab/>
        <w:t>Hauptsächlich für Getränke, aber auch Lebensmittel, Home &amp; Personal Care, Pharmazeutische Produkte, Chemikalien</w:t>
      </w:r>
    </w:p>
    <w:p w14:paraId="5B40E92F" w14:textId="77777777" w:rsidR="000D242E" w:rsidRDefault="000D242E" w:rsidP="0047534C">
      <w:pPr>
        <w:pStyle w:val="Pzwei"/>
        <w:ind w:left="2160" w:hanging="2160"/>
        <w:rPr>
          <w:lang w:val="de-AT"/>
        </w:rPr>
      </w:pPr>
      <w:r>
        <w:rPr>
          <w:lang w:val="de-AT"/>
        </w:rPr>
        <w:t>Technologien:</w:t>
      </w:r>
      <w:r>
        <w:rPr>
          <w:lang w:val="de-AT"/>
        </w:rPr>
        <w:tab/>
        <w:t>ISBM und Spritzguss</w:t>
      </w:r>
    </w:p>
    <w:p w14:paraId="643E8F02" w14:textId="77777777" w:rsidR="007F4AC0" w:rsidRDefault="007F4AC0" w:rsidP="0047534C">
      <w:pPr>
        <w:pStyle w:val="Pzwei"/>
        <w:ind w:left="2160" w:hanging="2160"/>
        <w:rPr>
          <w:lang w:val="de-AT"/>
        </w:rPr>
      </w:pPr>
    </w:p>
    <w:p w14:paraId="4F011EE3" w14:textId="77777777" w:rsidR="007F4AC0" w:rsidRDefault="007F4AC0" w:rsidP="0047534C">
      <w:pPr>
        <w:pStyle w:val="Pzwei"/>
        <w:ind w:left="2160" w:hanging="2160"/>
        <w:rPr>
          <w:lang w:val="de-AT"/>
        </w:rPr>
      </w:pPr>
    </w:p>
    <w:p w14:paraId="790AB82A" w14:textId="77777777" w:rsidR="007F4AC0" w:rsidRPr="001D7A98" w:rsidRDefault="007F4AC0" w:rsidP="0047534C">
      <w:pPr>
        <w:pStyle w:val="Pzwei"/>
        <w:ind w:left="2160" w:hanging="2160"/>
        <w:rPr>
          <w:lang w:val="de-AT"/>
        </w:rPr>
      </w:pPr>
    </w:p>
    <w:p w14:paraId="2B480AF6" w14:textId="77777777" w:rsidR="0047534C" w:rsidRPr="0047534C" w:rsidRDefault="0047534C" w:rsidP="0047534C">
      <w:pPr>
        <w:pStyle w:val="Pzwei"/>
        <w:rPr>
          <w:b/>
          <w:iCs/>
          <w:lang w:val="de-AT"/>
        </w:rPr>
      </w:pPr>
      <w:r w:rsidRPr="0047534C">
        <w:rPr>
          <w:b/>
          <w:iCs/>
          <w:lang w:val="de-AT"/>
        </w:rPr>
        <w:t>Über ALPLA:</w:t>
      </w:r>
    </w:p>
    <w:p w14:paraId="05D941D5" w14:textId="40C32343" w:rsidR="0047534C" w:rsidRPr="0047534C" w:rsidRDefault="0047534C" w:rsidP="0047534C">
      <w:pPr>
        <w:pStyle w:val="Pzwei"/>
        <w:rPr>
          <w:b/>
          <w:iCs/>
          <w:lang w:val="de-AT"/>
        </w:rPr>
      </w:pPr>
      <w:r w:rsidRPr="001D7A98">
        <w:rPr>
          <w:bCs/>
          <w:iCs/>
          <w:lang w:val="de-AT"/>
        </w:rPr>
        <w:t xml:space="preserve">ALPLA gehört zu den führenden Unternehmen für Kunststoffverpackungen. Rund </w:t>
      </w:r>
      <w:r w:rsidR="0018556B" w:rsidRPr="00643163">
        <w:rPr>
          <w:bCs/>
          <w:iCs/>
          <w:lang w:val="de-AT"/>
        </w:rPr>
        <w:t>18</w:t>
      </w:r>
      <w:r w:rsidRPr="00643163">
        <w:rPr>
          <w:bCs/>
          <w:iCs/>
          <w:lang w:val="de-AT"/>
        </w:rPr>
        <w:t>.300</w:t>
      </w:r>
      <w:r w:rsidRPr="0018556B">
        <w:rPr>
          <w:bCs/>
          <w:iCs/>
          <w:lang w:val="de-AT"/>
        </w:rPr>
        <w:t xml:space="preserve"> Mitarbeiterinnen und Mitarbeiter produzieren weltweit an </w:t>
      </w:r>
      <w:r w:rsidR="0018556B" w:rsidRPr="00643163">
        <w:rPr>
          <w:bCs/>
          <w:iCs/>
          <w:lang w:val="de-AT"/>
        </w:rPr>
        <w:t>1</w:t>
      </w:r>
      <w:r w:rsidR="0018556B" w:rsidRPr="0018556B">
        <w:rPr>
          <w:bCs/>
          <w:iCs/>
          <w:lang w:val="de-AT"/>
        </w:rPr>
        <w:t xml:space="preserve">72 </w:t>
      </w:r>
      <w:r w:rsidRPr="0018556B">
        <w:rPr>
          <w:bCs/>
          <w:iCs/>
          <w:lang w:val="de-AT"/>
        </w:rPr>
        <w:t xml:space="preserve">Standorten in </w:t>
      </w:r>
      <w:r w:rsidR="0018556B" w:rsidRPr="00643163">
        <w:rPr>
          <w:bCs/>
          <w:iCs/>
          <w:lang w:val="de-AT"/>
        </w:rPr>
        <w:t>4</w:t>
      </w:r>
      <w:r w:rsidR="0018556B" w:rsidRPr="0018556B">
        <w:rPr>
          <w:bCs/>
          <w:iCs/>
          <w:lang w:val="de-AT"/>
        </w:rPr>
        <w:t xml:space="preserve">5 </w:t>
      </w:r>
      <w:r w:rsidRPr="009F6E45">
        <w:rPr>
          <w:bCs/>
          <w:iCs/>
          <w:lang w:val="de-AT"/>
        </w:rPr>
        <w:t>L</w:t>
      </w:r>
      <w:r w:rsidRPr="001D7A98">
        <w:rPr>
          <w:bCs/>
          <w:iCs/>
          <w:lang w:val="de-AT"/>
        </w:rPr>
        <w:t xml:space="preserve">ändern maßgeschneiderte Verpackungssysteme, Flaschen, Verschlüsse und Spritzgussteile. Die Anwendungsbereiche der Qualitätsverpackungen sind vielfältig: Nahrungsmittel und Getränke, Kosmetik und Pflegeprodukte, Haushaltsreiniger, Wasch- und Putzmittel, Motoröl und Schmiermittel. </w:t>
      </w:r>
      <w:r w:rsidRPr="0047534C">
        <w:rPr>
          <w:bCs/>
          <w:iCs/>
          <w:lang w:val="de-AT"/>
        </w:rPr>
        <w:t>2015 feierte ALPLA das 60-jährige Firmenjubiläum</w:t>
      </w:r>
    </w:p>
    <w:p w14:paraId="7ABF4046" w14:textId="77777777" w:rsidR="0047534C" w:rsidRPr="0047534C" w:rsidRDefault="0047534C" w:rsidP="0047534C">
      <w:pPr>
        <w:pStyle w:val="Pzwei"/>
        <w:rPr>
          <w:b/>
          <w:iCs/>
          <w:lang w:val="de-AT"/>
        </w:rPr>
      </w:pPr>
    </w:p>
    <w:p w14:paraId="1611AA9A" w14:textId="77777777" w:rsidR="0047534C" w:rsidRPr="0047534C" w:rsidRDefault="0047534C" w:rsidP="0047534C">
      <w:pPr>
        <w:pStyle w:val="Pzwei"/>
        <w:rPr>
          <w:b/>
          <w:iCs/>
          <w:lang w:val="de-AT"/>
        </w:rPr>
      </w:pPr>
    </w:p>
    <w:p w14:paraId="3ECAA273" w14:textId="77777777" w:rsidR="0047534C" w:rsidRPr="0047534C" w:rsidRDefault="0047534C" w:rsidP="0047534C">
      <w:pPr>
        <w:pStyle w:val="Pzwei"/>
        <w:rPr>
          <w:bCs/>
          <w:iCs/>
          <w:lang w:val="de-AT"/>
        </w:rPr>
      </w:pPr>
    </w:p>
    <w:p w14:paraId="7EC6DAB5" w14:textId="77777777" w:rsidR="0047534C" w:rsidRDefault="0047534C" w:rsidP="0047534C">
      <w:pPr>
        <w:pStyle w:val="Pzwei"/>
        <w:rPr>
          <w:b/>
          <w:bCs/>
          <w:iCs/>
          <w:lang w:val="de-AT"/>
        </w:rPr>
      </w:pPr>
      <w:r w:rsidRPr="0047534C">
        <w:rPr>
          <w:b/>
          <w:bCs/>
          <w:iCs/>
          <w:lang w:val="de-AT"/>
        </w:rPr>
        <w:t>Bildtexte:</w:t>
      </w:r>
    </w:p>
    <w:p w14:paraId="2DC15627" w14:textId="7C880097" w:rsidR="007F4AC0" w:rsidRPr="00FA64C3" w:rsidRDefault="00D91B38" w:rsidP="0047534C">
      <w:pPr>
        <w:pStyle w:val="Pzwei"/>
        <w:rPr>
          <w:iCs/>
          <w:lang w:val="de-AT"/>
        </w:rPr>
      </w:pPr>
      <w:r w:rsidRPr="00D91B38">
        <w:rPr>
          <w:b/>
          <w:bCs/>
          <w:iCs/>
          <w:lang w:val="de-AT"/>
        </w:rPr>
        <w:t>ALPLA-Akquise-</w:t>
      </w:r>
      <w:r w:rsidR="00A7498D">
        <w:rPr>
          <w:b/>
          <w:bCs/>
          <w:iCs/>
          <w:lang w:val="de-AT"/>
        </w:rPr>
        <w:t>Boxmore-Afrika</w:t>
      </w:r>
      <w:r>
        <w:rPr>
          <w:b/>
          <w:bCs/>
          <w:iCs/>
          <w:lang w:val="de-AT"/>
        </w:rPr>
        <w:t xml:space="preserve">.jpg: </w:t>
      </w:r>
      <w:r w:rsidRPr="006A6C0E">
        <w:rPr>
          <w:iCs/>
          <w:lang w:val="de-AT"/>
        </w:rPr>
        <w:t xml:space="preserve">ALPLA, weltweit führender Anbieter von Kunststoffverpackungen, erwirbt </w:t>
      </w:r>
      <w:r w:rsidR="00A7498D">
        <w:rPr>
          <w:iCs/>
          <w:lang w:val="de-AT"/>
        </w:rPr>
        <w:t>Anfang Juli 2017 das Unternehmen Boxmore Packaging mit Sitz in Samrand/Johannesburg in Südafrika zu 100 Prozent.</w:t>
      </w:r>
      <w:r w:rsidR="00FA64C3">
        <w:rPr>
          <w:iCs/>
          <w:lang w:val="de-AT"/>
        </w:rPr>
        <w:t xml:space="preserve"> </w:t>
      </w:r>
      <w:r w:rsidR="00FA64C3" w:rsidRPr="00FA64C3">
        <w:rPr>
          <w:iCs/>
          <w:lang w:val="de-AT"/>
        </w:rPr>
        <w:t>Len Engelbrecht (CEO Boxmore), Günther Lehner (CEO ALPLA) und Christoph Riedlsperger (</w:t>
      </w:r>
      <w:r w:rsidR="00FA64C3" w:rsidRPr="00FA64C3">
        <w:rPr>
          <w:lang w:val="de-AT"/>
        </w:rPr>
        <w:t>Regional Director for Africa, Middle East and Turkey ALPLA), von links nach rechts.</w:t>
      </w:r>
    </w:p>
    <w:p w14:paraId="3CDBB724" w14:textId="77777777" w:rsidR="00C044EB" w:rsidRPr="00FA64C3" w:rsidRDefault="00C044EB" w:rsidP="0047534C">
      <w:pPr>
        <w:pStyle w:val="Pzwei"/>
        <w:rPr>
          <w:iCs/>
          <w:lang w:val="de-AT"/>
        </w:rPr>
      </w:pPr>
    </w:p>
    <w:p w14:paraId="540DB69F" w14:textId="2D3E3A11" w:rsidR="00C044EB" w:rsidRPr="006A6C0E" w:rsidRDefault="00C044EB" w:rsidP="0047534C">
      <w:pPr>
        <w:pStyle w:val="Pzwei"/>
        <w:rPr>
          <w:bCs/>
          <w:iCs/>
          <w:lang w:val="de-AT"/>
        </w:rPr>
      </w:pPr>
      <w:r w:rsidRPr="00C044EB">
        <w:rPr>
          <w:b/>
          <w:bCs/>
          <w:iCs/>
          <w:lang w:val="de-AT"/>
        </w:rPr>
        <w:t>ALPLA-Akquisition-Boxmore-Engelbrecht-Lehner.jpg:</w:t>
      </w:r>
      <w:r>
        <w:rPr>
          <w:bCs/>
          <w:iCs/>
          <w:lang w:val="de-AT"/>
        </w:rPr>
        <w:t xml:space="preserve"> Len Engelbrecht, CEO Boxmore (links), und Günther Lehner, CEO ALPLA (rechts).</w:t>
      </w:r>
    </w:p>
    <w:p w14:paraId="6D12EE82" w14:textId="77777777" w:rsidR="007F4AC0" w:rsidRPr="0047534C" w:rsidRDefault="007F4AC0" w:rsidP="0047534C">
      <w:pPr>
        <w:pStyle w:val="Pzwei"/>
        <w:rPr>
          <w:b/>
          <w:bCs/>
          <w:iCs/>
          <w:lang w:val="de-AT"/>
        </w:rPr>
      </w:pPr>
    </w:p>
    <w:p w14:paraId="0A54D0FD" w14:textId="77777777" w:rsidR="0047534C" w:rsidRPr="001D7A98" w:rsidRDefault="0047534C" w:rsidP="0047534C">
      <w:pPr>
        <w:pStyle w:val="Pzwei"/>
        <w:rPr>
          <w:iCs/>
          <w:lang w:val="de-AT"/>
        </w:rPr>
      </w:pPr>
      <w:r w:rsidRPr="001D7A98">
        <w:rPr>
          <w:bCs/>
          <w:iCs/>
          <w:lang w:val="de-AT"/>
        </w:rPr>
        <w:t>Copyright: ALPLA. Angabe des Bildnachweises ist verpflichtend.</w:t>
      </w:r>
    </w:p>
    <w:p w14:paraId="72E232C7" w14:textId="77777777" w:rsidR="0047534C" w:rsidRDefault="0047534C" w:rsidP="0047534C">
      <w:pPr>
        <w:pStyle w:val="Pzwei"/>
        <w:rPr>
          <w:bCs/>
          <w:iCs/>
          <w:lang w:val="de-AT"/>
        </w:rPr>
      </w:pPr>
    </w:p>
    <w:p w14:paraId="6AC2F753" w14:textId="77777777" w:rsidR="00D91B38" w:rsidRPr="001D7A98" w:rsidRDefault="00D91B38" w:rsidP="0047534C">
      <w:pPr>
        <w:pStyle w:val="Pzwei"/>
        <w:rPr>
          <w:bCs/>
          <w:iCs/>
          <w:lang w:val="de-AT"/>
        </w:rPr>
      </w:pPr>
    </w:p>
    <w:p w14:paraId="54970EE2" w14:textId="77777777" w:rsidR="0047534C" w:rsidRPr="001D7A98" w:rsidRDefault="0047534C" w:rsidP="0047534C">
      <w:pPr>
        <w:pStyle w:val="Pzwei"/>
        <w:rPr>
          <w:bCs/>
          <w:iCs/>
          <w:lang w:val="de-AT"/>
        </w:rPr>
      </w:pPr>
    </w:p>
    <w:p w14:paraId="4222C4E0" w14:textId="77777777" w:rsidR="0047534C" w:rsidRPr="001D7A98" w:rsidRDefault="0047534C" w:rsidP="0047534C">
      <w:pPr>
        <w:pStyle w:val="Pzwei"/>
        <w:rPr>
          <w:b/>
          <w:bCs/>
          <w:iCs/>
          <w:lang w:val="de-AT"/>
        </w:rPr>
      </w:pPr>
      <w:r w:rsidRPr="001D7A98">
        <w:rPr>
          <w:b/>
          <w:bCs/>
          <w:iCs/>
          <w:lang w:val="de-AT"/>
        </w:rPr>
        <w:t>Rückfragehinweis für die Redaktionen:</w:t>
      </w:r>
    </w:p>
    <w:p w14:paraId="4AE797DF" w14:textId="77777777" w:rsidR="0047534C" w:rsidRPr="00C044EB" w:rsidRDefault="0047534C" w:rsidP="0047534C">
      <w:pPr>
        <w:pStyle w:val="Pzwei"/>
        <w:rPr>
          <w:bCs/>
          <w:iCs/>
          <w:lang w:val="de-DE"/>
        </w:rPr>
      </w:pPr>
      <w:r w:rsidRPr="00C044EB">
        <w:rPr>
          <w:bCs/>
          <w:iCs/>
          <w:lang w:val="de-DE"/>
        </w:rPr>
        <w:t xml:space="preserve">ALPLA, Dominic Fiel (Corporate Marketing &amp; Brand Manager), Telefon 0043/5574/602-119, Mail </w:t>
      </w:r>
      <w:hyperlink r:id="rId8" w:history="1">
        <w:r w:rsidRPr="00C044EB">
          <w:rPr>
            <w:rStyle w:val="Hyperlink"/>
            <w:bCs/>
            <w:iCs/>
            <w:lang w:val="de-DE"/>
          </w:rPr>
          <w:t>dominic.fiel@alpla.com</w:t>
        </w:r>
      </w:hyperlink>
    </w:p>
    <w:p w14:paraId="31BA1F54" w14:textId="77777777" w:rsidR="00BD777A" w:rsidRPr="00A7498D" w:rsidRDefault="0047534C" w:rsidP="00A7498D">
      <w:pPr>
        <w:pStyle w:val="Pzwei"/>
        <w:rPr>
          <w:bCs/>
          <w:iCs/>
          <w:lang w:val="de-DE"/>
        </w:rPr>
        <w:sectPr w:rsidR="00BD777A" w:rsidRPr="00A7498D" w:rsidSect="00BD777A">
          <w:headerReference w:type="default" r:id="rId9"/>
          <w:footerReference w:type="default" r:id="rId10"/>
          <w:headerReference w:type="first" r:id="rId11"/>
          <w:footerReference w:type="first" r:id="rId12"/>
          <w:pgSz w:w="11906" w:h="16838" w:code="9"/>
          <w:pgMar w:top="2948" w:right="2552" w:bottom="1418" w:left="1474" w:header="1021" w:footer="340" w:gutter="0"/>
          <w:pgNumType w:start="1"/>
          <w:cols w:space="708"/>
          <w:titlePg/>
          <w:docGrid w:linePitch="360"/>
        </w:sectPr>
      </w:pPr>
      <w:r w:rsidRPr="006F0E55">
        <w:rPr>
          <w:bCs/>
          <w:iCs/>
          <w:lang w:val="de-DE"/>
        </w:rPr>
        <w:t>Pzwei. Pressearbeit, Alexandra Dittrich, Telefon 0043/664/3939353, Mail</w:t>
      </w:r>
      <w:r w:rsidR="00A7498D">
        <w:rPr>
          <w:lang w:val="de-DE"/>
        </w:rPr>
        <w:t xml:space="preserve"> </w:t>
      </w:r>
      <w:hyperlink r:id="rId13" w:history="1">
        <w:r w:rsidR="00E80148" w:rsidRPr="004E4363">
          <w:rPr>
            <w:rStyle w:val="Hyperlink"/>
            <w:lang w:val="de-DE"/>
          </w:rPr>
          <w:t>alexandra.dittrich@pzwei.at</w:t>
        </w:r>
      </w:hyperlink>
      <w:r w:rsidR="00E80148">
        <w:rPr>
          <w:lang w:val="de-DE"/>
        </w:rPr>
        <w:t xml:space="preserve"> </w:t>
      </w:r>
    </w:p>
    <w:p w14:paraId="4C50A0C6" w14:textId="77777777" w:rsidR="00FC048C" w:rsidRPr="00F447F8" w:rsidRDefault="00FC048C">
      <w:pPr>
        <w:rPr>
          <w:lang w:val="de-DE"/>
        </w:rPr>
      </w:pPr>
    </w:p>
    <w:sectPr w:rsidR="00FC048C" w:rsidRPr="00F447F8" w:rsidSect="00BD777A">
      <w:type w:val="continuous"/>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49F9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75B68" w14:textId="77777777" w:rsidR="006A0755" w:rsidRDefault="006A0755">
      <w:pPr>
        <w:spacing w:after="0" w:line="240" w:lineRule="auto"/>
      </w:pPr>
      <w:r>
        <w:separator/>
      </w:r>
    </w:p>
  </w:endnote>
  <w:endnote w:type="continuationSeparator" w:id="0">
    <w:p w14:paraId="382AA3CA" w14:textId="77777777" w:rsidR="006A0755" w:rsidRDefault="006A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200217001"/>
      <w:docPartObj>
        <w:docPartGallery w:val="Page Numbers (Bottom of Page)"/>
        <w:docPartUnique/>
      </w:docPartObj>
    </w:sdtPr>
    <w:sdtEndPr>
      <w:rPr>
        <w:noProof/>
      </w:rPr>
    </w:sdtEndPr>
    <w:sdtContent>
      <w:p w14:paraId="40CDB878" w14:textId="77777777" w:rsidR="00A07296" w:rsidRPr="00BB35ED" w:rsidRDefault="00BD777A" w:rsidP="00BB35ED">
        <w:pPr>
          <w:pStyle w:val="Fuzeile"/>
          <w:ind w:right="-1877"/>
          <w:jc w:val="right"/>
          <w:rPr>
            <w:sz w:val="12"/>
            <w:szCs w:val="12"/>
          </w:rPr>
        </w:pPr>
        <w:r w:rsidRPr="00BB35ED">
          <w:rPr>
            <w:rFonts w:ascii="Arial" w:hAnsi="Arial" w:cs="Arial"/>
            <w:sz w:val="12"/>
            <w:szCs w:val="12"/>
          </w:rPr>
          <w:fldChar w:fldCharType="begin"/>
        </w:r>
        <w:r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CF766E">
          <w:rPr>
            <w:rFonts w:ascii="Arial" w:hAnsi="Arial" w:cs="Arial"/>
            <w:noProof/>
            <w:sz w:val="12"/>
            <w:szCs w:val="12"/>
          </w:rPr>
          <w:t>3</w:t>
        </w:r>
        <w:r w:rsidRPr="00BB35ED">
          <w:rPr>
            <w:rFonts w:ascii="Arial" w:hAnsi="Arial" w:cs="Arial"/>
            <w:noProof/>
            <w:sz w:val="12"/>
            <w:szCs w:val="12"/>
          </w:rPr>
          <w:fldChar w:fldCharType="end"/>
        </w:r>
        <w:r w:rsidRPr="00BB35ED">
          <w:rPr>
            <w:rFonts w:ascii="Arial" w:hAnsi="Arial" w:cs="Arial"/>
            <w:noProof/>
            <w:sz w:val="12"/>
            <w:szCs w:val="12"/>
          </w:rPr>
          <w:t>/</w:t>
        </w:r>
        <w:r w:rsidRPr="00BB35ED">
          <w:rPr>
            <w:rFonts w:ascii="Arial" w:hAnsi="Arial" w:cs="Arial"/>
            <w:noProof/>
            <w:sz w:val="12"/>
            <w:szCs w:val="12"/>
          </w:rPr>
          <w:fldChar w:fldCharType="begin"/>
        </w:r>
        <w:r w:rsidRPr="00BB35ED">
          <w:rPr>
            <w:rFonts w:ascii="Arial" w:hAnsi="Arial" w:cs="Arial"/>
            <w:noProof/>
            <w:sz w:val="12"/>
            <w:szCs w:val="12"/>
          </w:rPr>
          <w:instrText xml:space="preserve"> NUMPAGES  \# "0" \* Arabic  \* MERGEFORMAT </w:instrText>
        </w:r>
        <w:r w:rsidRPr="00BB35ED">
          <w:rPr>
            <w:rFonts w:ascii="Arial" w:hAnsi="Arial" w:cs="Arial"/>
            <w:noProof/>
            <w:sz w:val="12"/>
            <w:szCs w:val="12"/>
          </w:rPr>
          <w:fldChar w:fldCharType="separate"/>
        </w:r>
        <w:r w:rsidR="00CF766E">
          <w:rPr>
            <w:rFonts w:ascii="Arial" w:hAnsi="Arial" w:cs="Arial"/>
            <w:noProof/>
            <w:sz w:val="12"/>
            <w:szCs w:val="12"/>
          </w:rPr>
          <w:t>3</w:t>
        </w:r>
        <w:r w:rsidRPr="00BB35ED">
          <w:rPr>
            <w:rFonts w:ascii="Arial" w:hAnsi="Arial" w:cs="Arial"/>
            <w:noProof/>
            <w:sz w:val="12"/>
            <w:szCs w:val="12"/>
          </w:rPr>
          <w:fldChar w:fldCharType="end"/>
        </w:r>
      </w:p>
    </w:sdtContent>
  </w:sdt>
  <w:p w14:paraId="2F2AA531" w14:textId="77777777" w:rsidR="00A07296" w:rsidRDefault="006A075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589951"/>
      <w:docPartObj>
        <w:docPartGallery w:val="Page Numbers (Bottom of Page)"/>
        <w:docPartUnique/>
      </w:docPartObj>
    </w:sdtPr>
    <w:sdtEndPr>
      <w:rPr>
        <w:noProof/>
      </w:rPr>
    </w:sdtEndPr>
    <w:sdtContent>
      <w:p w14:paraId="423704BB" w14:textId="77777777" w:rsidR="00A07296" w:rsidRDefault="00BD777A" w:rsidP="00BB35ED">
        <w:pPr>
          <w:pStyle w:val="Fuzeile"/>
          <w:ind w:right="-1877"/>
          <w:jc w:val="right"/>
        </w:pPr>
        <w:r w:rsidRPr="00BB35ED">
          <w:rPr>
            <w:rFonts w:ascii="Arial" w:hAnsi="Arial" w:cs="Arial"/>
            <w:sz w:val="12"/>
            <w:szCs w:val="12"/>
          </w:rPr>
          <w:fldChar w:fldCharType="begin"/>
        </w:r>
        <w:r w:rsidRPr="00BB35ED">
          <w:rPr>
            <w:rFonts w:ascii="Arial" w:hAnsi="Arial" w:cs="Arial"/>
            <w:sz w:val="12"/>
            <w:szCs w:val="12"/>
          </w:rPr>
          <w:instrText xml:space="preserve"> PAGE   \* MERGEFORMAT </w:instrText>
        </w:r>
        <w:r w:rsidRPr="00BB35ED">
          <w:rPr>
            <w:rFonts w:ascii="Arial" w:hAnsi="Arial" w:cs="Arial"/>
            <w:sz w:val="12"/>
            <w:szCs w:val="12"/>
          </w:rPr>
          <w:fldChar w:fldCharType="separate"/>
        </w:r>
        <w:r w:rsidR="00CF766E">
          <w:rPr>
            <w:rFonts w:ascii="Arial" w:hAnsi="Arial" w:cs="Arial"/>
            <w:noProof/>
            <w:sz w:val="12"/>
            <w:szCs w:val="12"/>
          </w:rPr>
          <w:t>1</w:t>
        </w:r>
        <w:r w:rsidRPr="00BB35ED">
          <w:rPr>
            <w:rFonts w:ascii="Arial" w:hAnsi="Arial" w:cs="Arial"/>
            <w:noProof/>
            <w:sz w:val="12"/>
            <w:szCs w:val="12"/>
          </w:rPr>
          <w:fldChar w:fldCharType="end"/>
        </w:r>
        <w:r w:rsidRPr="00BB35ED">
          <w:rPr>
            <w:rFonts w:ascii="Arial" w:hAnsi="Arial" w:cs="Arial"/>
            <w:noProof/>
            <w:sz w:val="12"/>
            <w:szCs w:val="12"/>
          </w:rPr>
          <w:t>/</w:t>
        </w:r>
        <w:r w:rsidRPr="00BB35ED">
          <w:rPr>
            <w:rFonts w:ascii="Arial" w:hAnsi="Arial" w:cs="Arial"/>
            <w:noProof/>
            <w:sz w:val="12"/>
            <w:szCs w:val="12"/>
          </w:rPr>
          <w:fldChar w:fldCharType="begin"/>
        </w:r>
        <w:r w:rsidRPr="00BB35ED">
          <w:rPr>
            <w:rFonts w:ascii="Arial" w:hAnsi="Arial" w:cs="Arial"/>
            <w:noProof/>
            <w:sz w:val="12"/>
            <w:szCs w:val="12"/>
          </w:rPr>
          <w:instrText xml:space="preserve"> NUMPAGES  \# "0" \* Arabic  \* MERGEFORMAT </w:instrText>
        </w:r>
        <w:r w:rsidRPr="00BB35ED">
          <w:rPr>
            <w:rFonts w:ascii="Arial" w:hAnsi="Arial" w:cs="Arial"/>
            <w:noProof/>
            <w:sz w:val="12"/>
            <w:szCs w:val="12"/>
          </w:rPr>
          <w:fldChar w:fldCharType="separate"/>
        </w:r>
        <w:r w:rsidR="00CF766E">
          <w:rPr>
            <w:rFonts w:ascii="Arial" w:hAnsi="Arial" w:cs="Arial"/>
            <w:noProof/>
            <w:sz w:val="12"/>
            <w:szCs w:val="12"/>
          </w:rPr>
          <w:t>3</w:t>
        </w:r>
        <w:r w:rsidRPr="00BB35ED">
          <w:rPr>
            <w:rFonts w:ascii="Arial" w:hAnsi="Arial" w:cs="Arial"/>
            <w:noProof/>
            <w:sz w:val="12"/>
            <w:szCs w:val="12"/>
          </w:rPr>
          <w:fldChar w:fldCharType="end"/>
        </w:r>
      </w:p>
    </w:sdtContent>
  </w:sdt>
  <w:p w14:paraId="53BD490F" w14:textId="77777777" w:rsidR="00A07296" w:rsidRDefault="006A075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92905" w14:textId="77777777" w:rsidR="006A0755" w:rsidRDefault="006A0755">
      <w:pPr>
        <w:spacing w:after="0" w:line="240" w:lineRule="auto"/>
      </w:pPr>
      <w:r>
        <w:separator/>
      </w:r>
    </w:p>
  </w:footnote>
  <w:footnote w:type="continuationSeparator" w:id="0">
    <w:p w14:paraId="56EAA5DF" w14:textId="77777777" w:rsidR="006A0755" w:rsidRDefault="006A0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598A1" w14:textId="77777777" w:rsidR="00A07296" w:rsidRDefault="00BD777A">
    <w:pPr>
      <w:pStyle w:val="Kopfzeile"/>
    </w:pPr>
    <w:r w:rsidRPr="00132006">
      <w:rPr>
        <w:rFonts w:ascii="Arial" w:hAnsi="Arial" w:cs="Arial"/>
        <w:b/>
        <w:noProof/>
        <w:sz w:val="14"/>
        <w:lang w:val="de-DE" w:eastAsia="de-DE"/>
      </w:rPr>
      <w:drawing>
        <wp:anchor distT="0" distB="0" distL="114300" distR="114300" simplePos="0" relativeHeight="251661312" behindDoc="1" locked="1" layoutInCell="1" allowOverlap="1" wp14:anchorId="5EE3C178" wp14:editId="62820F94">
          <wp:simplePos x="0" y="0"/>
          <wp:positionH relativeFrom="page">
            <wp:posOffset>935990</wp:posOffset>
          </wp:positionH>
          <wp:positionV relativeFrom="page">
            <wp:posOffset>504190</wp:posOffset>
          </wp:positionV>
          <wp:extent cx="1148400" cy="216000"/>
          <wp:effectExtent l="0" t="0" r="0" b="0"/>
          <wp:wrapNone/>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12C0E" w14:textId="77777777" w:rsidR="00A07296" w:rsidRPr="00132006" w:rsidRDefault="00BD777A" w:rsidP="00E71B2B">
    <w:pPr>
      <w:pStyle w:val="Kopfzeile"/>
      <w:tabs>
        <w:tab w:val="left" w:pos="9199"/>
        <w:tab w:val="right" w:pos="9807"/>
      </w:tabs>
      <w:spacing w:line="240" w:lineRule="exact"/>
      <w:ind w:right="-1871"/>
      <w:rPr>
        <w:rFonts w:ascii="Arial" w:hAnsi="Arial" w:cs="Arial"/>
        <w:sz w:val="14"/>
        <w:lang w:val="de-AT"/>
      </w:rPr>
    </w:pPr>
    <w:r>
      <w:rPr>
        <w:rFonts w:ascii="Arial" w:hAnsi="Arial" w:cs="Arial"/>
        <w:b/>
        <w:noProof/>
        <w:sz w:val="14"/>
        <w:lang w:val="de-DE" w:eastAsia="de-DE"/>
      </w:rPr>
      <mc:AlternateContent>
        <mc:Choice Requires="wps">
          <w:drawing>
            <wp:anchor distT="0" distB="0" distL="114300" distR="114300" simplePos="0" relativeHeight="251660288" behindDoc="1" locked="0" layoutInCell="1" allowOverlap="1" wp14:anchorId="329C8BB0" wp14:editId="3AA7C07F">
              <wp:simplePos x="0" y="0"/>
              <wp:positionH relativeFrom="column">
                <wp:posOffset>3683635</wp:posOffset>
              </wp:positionH>
              <wp:positionV relativeFrom="page">
                <wp:posOffset>583454</wp:posOffset>
              </wp:positionV>
              <wp:extent cx="2543810" cy="2487295"/>
              <wp:effectExtent l="0" t="0" r="8890" b="8255"/>
              <wp:wrapNone/>
              <wp:docPr id="826" name="Text Box 826"/>
              <wp:cNvGraphicFramePr/>
              <a:graphic xmlns:a="http://schemas.openxmlformats.org/drawingml/2006/main">
                <a:graphicData uri="http://schemas.microsoft.com/office/word/2010/wordprocessingShape">
                  <wps:wsp>
                    <wps:cNvSpPr txBox="1"/>
                    <wps:spPr>
                      <a:xfrm>
                        <a:off x="0" y="0"/>
                        <a:ext cx="2543810" cy="2487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07296" w:rsidRPr="00AB1E17" w14:paraId="6D704EFA" w14:textId="77777777" w:rsidTr="00AB1E17">
                            <w:tc>
                              <w:tcPr>
                                <w:tcW w:w="3828" w:type="dxa"/>
                              </w:tcPr>
                              <w:p w14:paraId="7788945E" w14:textId="77777777" w:rsidR="00A07296" w:rsidRPr="0047534C" w:rsidRDefault="00BD777A" w:rsidP="00AB1E17">
                                <w:pPr>
                                  <w:pStyle w:val="Kopfzeile"/>
                                  <w:spacing w:line="240" w:lineRule="exact"/>
                                  <w:jc w:val="right"/>
                                  <w:rPr>
                                    <w:rFonts w:ascii="Arial" w:hAnsi="Arial" w:cs="Arial"/>
                                    <w:b/>
                                    <w:sz w:val="14"/>
                                    <w:lang w:val="de-AT"/>
                                  </w:rPr>
                                </w:pPr>
                                <w:r w:rsidRPr="0047534C">
                                  <w:rPr>
                                    <w:rFonts w:ascii="Arial" w:hAnsi="Arial" w:cs="Arial"/>
                                    <w:b/>
                                    <w:noProof/>
                                    <w:sz w:val="14"/>
                                    <w:lang w:val="de-AT"/>
                                  </w:rPr>
                                  <w:t>ALPLA Werke Alwin Lehner GmbH &amp; Co KG</w:t>
                                </w:r>
                              </w:p>
                              <w:p w14:paraId="4DB0E12B" w14:textId="77777777" w:rsidR="00A07296" w:rsidRPr="0047534C" w:rsidRDefault="007D6BE7"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Mockenstraße 34</w:t>
                                </w:r>
                              </w:p>
                              <w:p w14:paraId="15BB14C0"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6971</w:t>
                                </w:r>
                                <w:r w:rsidRPr="0047534C">
                                  <w:rPr>
                                    <w:rFonts w:ascii="Arial" w:hAnsi="Arial" w:cs="Arial"/>
                                    <w:sz w:val="14"/>
                                    <w:lang w:val="de-AT"/>
                                  </w:rPr>
                                  <w:t xml:space="preserve"> </w:t>
                                </w:r>
                                <w:r w:rsidRPr="0047534C">
                                  <w:rPr>
                                    <w:rFonts w:ascii="Arial" w:hAnsi="Arial" w:cs="Arial"/>
                                    <w:noProof/>
                                    <w:sz w:val="14"/>
                                    <w:lang w:val="de-AT"/>
                                  </w:rPr>
                                  <w:t>Hard</w:t>
                                </w:r>
                              </w:p>
                              <w:p w14:paraId="4517D354"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Austria</w:t>
                                </w:r>
                              </w:p>
                              <w:p w14:paraId="3E132597"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 xml:space="preserve">T+43 (5574) </w:t>
                                </w:r>
                                <w:r w:rsidR="007D6BE7" w:rsidRPr="0047534C">
                                  <w:rPr>
                                    <w:rFonts w:ascii="Arial" w:hAnsi="Arial" w:cs="Arial"/>
                                    <w:noProof/>
                                    <w:sz w:val="14"/>
                                    <w:lang w:val="de-AT"/>
                                  </w:rPr>
                                  <w:t xml:space="preserve">602 0 </w:t>
                                </w:r>
                              </w:p>
                              <w:p w14:paraId="7F95F728" w14:textId="77777777" w:rsidR="00A07296" w:rsidRPr="0047534C" w:rsidRDefault="00BD777A" w:rsidP="00AB1E17">
                                <w:pPr>
                                  <w:spacing w:line="240" w:lineRule="exact"/>
                                  <w:jc w:val="right"/>
                                  <w:rPr>
                                    <w:rFonts w:ascii="Arial" w:hAnsi="Arial" w:cs="Arial"/>
                                    <w:sz w:val="14"/>
                                    <w:lang w:val="de-AT"/>
                                  </w:rPr>
                                </w:pPr>
                                <w:r w:rsidRPr="0047534C">
                                  <w:rPr>
                                    <w:rFonts w:ascii="Arial" w:hAnsi="Arial" w:cs="Arial"/>
                                    <w:noProof/>
                                    <w:sz w:val="14"/>
                                    <w:lang w:val="de-AT"/>
                                  </w:rPr>
                                  <w:t>office@alpla.com</w:t>
                                </w:r>
                              </w:p>
                              <w:p w14:paraId="3737A98D" w14:textId="77777777" w:rsidR="00A07296" w:rsidRPr="00AB1E17" w:rsidRDefault="00BD777A" w:rsidP="00AB1E17">
                                <w:pPr>
                                  <w:spacing w:line="240" w:lineRule="exact"/>
                                  <w:jc w:val="right"/>
                                  <w:rPr>
                                    <w:rFonts w:ascii="Arial" w:hAnsi="Arial"/>
                                    <w:sz w:val="14"/>
                                    <w:lang w:val="de-AT"/>
                                  </w:rPr>
                                </w:pPr>
                                <w:r>
                                  <w:rPr>
                                    <w:rFonts w:ascii="Arial" w:hAnsi="Arial" w:cs="Arial"/>
                                    <w:sz w:val="14"/>
                                    <w:lang w:val="de-AT"/>
                                  </w:rPr>
                                  <w:t>www.alpla.com</w:t>
                                </w:r>
                              </w:p>
                            </w:tc>
                          </w:tr>
                          <w:tr w:rsidR="00A07296" w:rsidRPr="00AB1E17" w14:paraId="7F357A83" w14:textId="77777777" w:rsidTr="00CE481F">
                            <w:trPr>
                              <w:trHeight w:hRule="exact" w:val="624"/>
                            </w:trPr>
                            <w:tc>
                              <w:tcPr>
                                <w:tcW w:w="3828" w:type="dxa"/>
                              </w:tcPr>
                              <w:p w14:paraId="0892B4F9" w14:textId="77777777" w:rsidR="00A07296" w:rsidRPr="00AB1E17" w:rsidRDefault="006A0755" w:rsidP="00CF7BBB">
                                <w:pPr>
                                  <w:spacing w:line="240" w:lineRule="exact"/>
                                  <w:jc w:val="right"/>
                                  <w:rPr>
                                    <w:rFonts w:ascii="Arial" w:hAnsi="Arial"/>
                                    <w:sz w:val="14"/>
                                    <w:lang w:val="de-AT"/>
                                  </w:rPr>
                                </w:pPr>
                              </w:p>
                            </w:tc>
                          </w:tr>
                          <w:tr w:rsidR="00A07296" w:rsidRPr="008D3C9E" w14:paraId="573C2278" w14:textId="77777777" w:rsidTr="00AB1E17">
                            <w:tc>
                              <w:tcPr>
                                <w:tcW w:w="3828" w:type="dxa"/>
                              </w:tcPr>
                              <w:p w14:paraId="41A9ED6C" w14:textId="77777777" w:rsidR="00A07296" w:rsidRPr="0047534C" w:rsidRDefault="00BD777A" w:rsidP="00CF7BBB">
                                <w:pPr>
                                  <w:spacing w:line="240" w:lineRule="exact"/>
                                  <w:jc w:val="right"/>
                                  <w:rPr>
                                    <w:rFonts w:ascii="Arial" w:hAnsi="Arial"/>
                                    <w:b/>
                                    <w:sz w:val="14"/>
                                    <w:lang w:val="de-AT"/>
                                  </w:rPr>
                                </w:pPr>
                                <w:r w:rsidRPr="0047534C">
                                  <w:rPr>
                                    <w:rFonts w:ascii="Arial" w:hAnsi="Arial"/>
                                    <w:b/>
                                    <w:noProof/>
                                    <w:sz w:val="14"/>
                                    <w:lang w:val="de-AT"/>
                                  </w:rPr>
                                  <w:t>Ansprechpartner</w:t>
                                </w:r>
                              </w:p>
                              <w:p w14:paraId="2F062F90" w14:textId="77777777" w:rsidR="00A07296" w:rsidRPr="005531DA" w:rsidRDefault="0047534C" w:rsidP="00CF7BBB">
                                <w:pPr>
                                  <w:spacing w:line="240" w:lineRule="exact"/>
                                  <w:jc w:val="right"/>
                                  <w:rPr>
                                    <w:rFonts w:ascii="Arial" w:hAnsi="Arial"/>
                                    <w:sz w:val="14"/>
                                    <w:lang w:val="de-AT"/>
                                  </w:rPr>
                                </w:pPr>
                                <w:r w:rsidRPr="005531DA">
                                  <w:rPr>
                                    <w:rFonts w:ascii="Arial" w:hAnsi="Arial"/>
                                    <w:noProof/>
                                    <w:sz w:val="14"/>
                                    <w:lang w:val="de-AT"/>
                                  </w:rPr>
                                  <w:t>Dominic Fiel</w:t>
                                </w:r>
                              </w:p>
                              <w:p w14:paraId="1B5B6D4C" w14:textId="77777777" w:rsidR="00A07296" w:rsidRPr="005531DA" w:rsidRDefault="0047534C" w:rsidP="00CF7BBB">
                                <w:pPr>
                                  <w:spacing w:line="240" w:lineRule="exact"/>
                                  <w:jc w:val="right"/>
                                  <w:rPr>
                                    <w:rFonts w:ascii="Arial" w:hAnsi="Arial"/>
                                    <w:sz w:val="14"/>
                                    <w:lang w:val="de-AT"/>
                                  </w:rPr>
                                </w:pPr>
                                <w:r w:rsidRPr="005531DA">
                                  <w:rPr>
                                    <w:rFonts w:ascii="Arial" w:hAnsi="Arial"/>
                                    <w:noProof/>
                                    <w:sz w:val="14"/>
                                    <w:lang w:val="de-AT"/>
                                  </w:rPr>
                                  <w:t>dominic</w:t>
                                </w:r>
                                <w:r w:rsidR="00BD777A" w:rsidRPr="005531DA">
                                  <w:rPr>
                                    <w:rFonts w:ascii="Arial" w:hAnsi="Arial"/>
                                    <w:sz w:val="14"/>
                                    <w:lang w:val="de-AT"/>
                                  </w:rPr>
                                  <w:t>.</w:t>
                                </w:r>
                                <w:r w:rsidRPr="005531DA">
                                  <w:rPr>
                                    <w:rFonts w:ascii="Arial" w:hAnsi="Arial"/>
                                    <w:sz w:val="14"/>
                                    <w:lang w:val="de-AT"/>
                                  </w:rPr>
                                  <w:t>fiel</w:t>
                                </w:r>
                                <w:r w:rsidR="00BD777A" w:rsidRPr="005531DA">
                                  <w:rPr>
                                    <w:rFonts w:ascii="Arial" w:hAnsi="Arial"/>
                                    <w:sz w:val="14"/>
                                    <w:lang w:val="de-AT"/>
                                  </w:rPr>
                                  <w:t>@alpla.com</w:t>
                                </w:r>
                              </w:p>
                              <w:p w14:paraId="1D7CC91D" w14:textId="77777777" w:rsidR="00A07296" w:rsidRPr="00E71B2B" w:rsidRDefault="00BD777A" w:rsidP="0047534C">
                                <w:pPr>
                                  <w:spacing w:line="240" w:lineRule="exact"/>
                                  <w:jc w:val="right"/>
                                  <w:rPr>
                                    <w:rFonts w:ascii="Arial" w:hAnsi="Arial"/>
                                    <w:sz w:val="14"/>
                                    <w:lang w:val="de-AT"/>
                                  </w:rPr>
                                </w:pPr>
                                <w:r w:rsidRPr="00607668">
                                  <w:rPr>
                                    <w:rFonts w:ascii="Arial" w:hAnsi="Arial"/>
                                    <w:noProof/>
                                    <w:sz w:val="14"/>
                                    <w:lang w:val="de-AT"/>
                                  </w:rPr>
                                  <w:t xml:space="preserve">+43 (5574) </w:t>
                                </w:r>
                                <w:r w:rsidR="007D6BE7">
                                  <w:rPr>
                                    <w:rFonts w:ascii="Arial" w:hAnsi="Arial"/>
                                    <w:noProof/>
                                    <w:sz w:val="14"/>
                                    <w:lang w:val="de-AT"/>
                                  </w:rPr>
                                  <w:t>602</w:t>
                                </w:r>
                                <w:r w:rsidRPr="00607668">
                                  <w:rPr>
                                    <w:rFonts w:ascii="Arial" w:hAnsi="Arial"/>
                                    <w:noProof/>
                                    <w:sz w:val="14"/>
                                    <w:lang w:val="de-AT"/>
                                  </w:rPr>
                                  <w:t xml:space="preserve"> </w:t>
                                </w:r>
                                <w:r w:rsidR="0047534C">
                                  <w:rPr>
                                    <w:rFonts w:ascii="Arial" w:hAnsi="Arial"/>
                                    <w:noProof/>
                                    <w:sz w:val="14"/>
                                    <w:lang w:val="de-AT"/>
                                  </w:rPr>
                                  <w:t>119</w:t>
                                </w:r>
                              </w:p>
                            </w:tc>
                          </w:tr>
                        </w:tbl>
                        <w:p w14:paraId="390333A1" w14:textId="77777777" w:rsidR="00A07296" w:rsidRPr="00E71B2B" w:rsidRDefault="006A0755" w:rsidP="00AB1E17">
                          <w:pPr>
                            <w:spacing w:after="0" w:line="240" w:lineRule="exact"/>
                            <w:jc w:val="right"/>
                            <w:rPr>
                              <w:rFonts w:ascii="Arial" w:hAnsi="Arial"/>
                              <w:sz w:val="14"/>
                              <w:lang w:val="de-A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26" o:spid="_x0000_s1026" type="#_x0000_t202" style="position:absolute;margin-left:290.05pt;margin-top:45.95pt;width:200.3pt;height:19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" fillcolor="white [3201]" stroked="f" strokeweight=".5pt">
              <v:textbox>
                <w:txbxContent>
                  <w:tbl>
                    <w:tblPr>
                      <w:tblStyle w:val="Tabellenraster"/>
                      <w:tblW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tblGrid>
                    <w:tr w:rsidR="00A07296" w:rsidRPr="00AB1E17" w14:paraId="6D704EFA" w14:textId="77777777" w:rsidTr="00AB1E17">
                      <w:tc>
                        <w:tcPr>
                          <w:tcW w:w="3828" w:type="dxa"/>
                        </w:tcPr>
                        <w:p w14:paraId="7788945E" w14:textId="77777777" w:rsidR="00A07296" w:rsidRPr="0047534C" w:rsidRDefault="00BD777A" w:rsidP="00AB1E17">
                          <w:pPr>
                            <w:pStyle w:val="Kopfzeile"/>
                            <w:spacing w:line="240" w:lineRule="exact"/>
                            <w:jc w:val="right"/>
                            <w:rPr>
                              <w:rFonts w:ascii="Arial" w:hAnsi="Arial" w:cs="Arial"/>
                              <w:b/>
                              <w:sz w:val="14"/>
                              <w:lang w:val="de-AT"/>
                            </w:rPr>
                          </w:pPr>
                          <w:r w:rsidRPr="0047534C">
                            <w:rPr>
                              <w:rFonts w:ascii="Arial" w:hAnsi="Arial" w:cs="Arial"/>
                              <w:b/>
                              <w:noProof/>
                              <w:sz w:val="14"/>
                              <w:lang w:val="de-AT"/>
                            </w:rPr>
                            <w:t>ALPLA Werke Alwin Lehner GmbH &amp; Co KG</w:t>
                          </w:r>
                        </w:p>
                        <w:p w14:paraId="4DB0E12B" w14:textId="77777777" w:rsidR="00A07296" w:rsidRPr="0047534C" w:rsidRDefault="007D6BE7"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Mockenstraße 34</w:t>
                          </w:r>
                        </w:p>
                        <w:p w14:paraId="15BB14C0"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6971</w:t>
                          </w:r>
                          <w:r w:rsidRPr="0047534C">
                            <w:rPr>
                              <w:rFonts w:ascii="Arial" w:hAnsi="Arial" w:cs="Arial"/>
                              <w:sz w:val="14"/>
                              <w:lang w:val="de-AT"/>
                            </w:rPr>
                            <w:t xml:space="preserve"> </w:t>
                          </w:r>
                          <w:r w:rsidRPr="0047534C">
                            <w:rPr>
                              <w:rFonts w:ascii="Arial" w:hAnsi="Arial" w:cs="Arial"/>
                              <w:noProof/>
                              <w:sz w:val="14"/>
                              <w:lang w:val="de-AT"/>
                            </w:rPr>
                            <w:t>Hard</w:t>
                          </w:r>
                        </w:p>
                        <w:p w14:paraId="4517D354"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Austria</w:t>
                          </w:r>
                        </w:p>
                        <w:p w14:paraId="3E132597" w14:textId="77777777" w:rsidR="00A07296" w:rsidRPr="0047534C" w:rsidRDefault="00BD777A" w:rsidP="00AB1E17">
                          <w:pPr>
                            <w:pStyle w:val="Kopfzeile"/>
                            <w:spacing w:line="240" w:lineRule="exact"/>
                            <w:jc w:val="right"/>
                            <w:rPr>
                              <w:rFonts w:ascii="Arial" w:hAnsi="Arial" w:cs="Arial"/>
                              <w:sz w:val="14"/>
                              <w:lang w:val="de-AT"/>
                            </w:rPr>
                          </w:pPr>
                          <w:r w:rsidRPr="0047534C">
                            <w:rPr>
                              <w:rFonts w:ascii="Arial" w:hAnsi="Arial" w:cs="Arial"/>
                              <w:noProof/>
                              <w:sz w:val="14"/>
                              <w:lang w:val="de-AT"/>
                            </w:rPr>
                            <w:t xml:space="preserve">T+43 (5574) </w:t>
                          </w:r>
                          <w:r w:rsidR="007D6BE7" w:rsidRPr="0047534C">
                            <w:rPr>
                              <w:rFonts w:ascii="Arial" w:hAnsi="Arial" w:cs="Arial"/>
                              <w:noProof/>
                              <w:sz w:val="14"/>
                              <w:lang w:val="de-AT"/>
                            </w:rPr>
                            <w:t xml:space="preserve">602 0 </w:t>
                          </w:r>
                        </w:p>
                        <w:p w14:paraId="7F95F728" w14:textId="77777777" w:rsidR="00A07296" w:rsidRPr="0047534C" w:rsidRDefault="00BD777A" w:rsidP="00AB1E17">
                          <w:pPr>
                            <w:spacing w:line="240" w:lineRule="exact"/>
                            <w:jc w:val="right"/>
                            <w:rPr>
                              <w:rFonts w:ascii="Arial" w:hAnsi="Arial" w:cs="Arial"/>
                              <w:sz w:val="14"/>
                              <w:lang w:val="de-AT"/>
                            </w:rPr>
                          </w:pPr>
                          <w:r w:rsidRPr="0047534C">
                            <w:rPr>
                              <w:rFonts w:ascii="Arial" w:hAnsi="Arial" w:cs="Arial"/>
                              <w:noProof/>
                              <w:sz w:val="14"/>
                              <w:lang w:val="de-AT"/>
                            </w:rPr>
                            <w:t>office@alpla.com</w:t>
                          </w:r>
                        </w:p>
                        <w:p w14:paraId="3737A98D" w14:textId="77777777" w:rsidR="00A07296" w:rsidRPr="00AB1E17" w:rsidRDefault="00BD777A" w:rsidP="00AB1E17">
                          <w:pPr>
                            <w:spacing w:line="240" w:lineRule="exact"/>
                            <w:jc w:val="right"/>
                            <w:rPr>
                              <w:rFonts w:ascii="Arial" w:hAnsi="Arial"/>
                              <w:sz w:val="14"/>
                              <w:lang w:val="de-AT"/>
                            </w:rPr>
                          </w:pPr>
                          <w:r>
                            <w:rPr>
                              <w:rFonts w:ascii="Arial" w:hAnsi="Arial" w:cs="Arial"/>
                              <w:sz w:val="14"/>
                              <w:lang w:val="de-AT"/>
                            </w:rPr>
                            <w:t>www.alpla.com</w:t>
                          </w:r>
                        </w:p>
                      </w:tc>
                    </w:tr>
                    <w:tr w:rsidR="00A07296" w:rsidRPr="00AB1E17" w14:paraId="7F357A83" w14:textId="77777777" w:rsidTr="00CE481F">
                      <w:trPr>
                        <w:trHeight w:hRule="exact" w:val="624"/>
                      </w:trPr>
                      <w:tc>
                        <w:tcPr>
                          <w:tcW w:w="3828" w:type="dxa"/>
                        </w:tcPr>
                        <w:p w14:paraId="0892B4F9" w14:textId="77777777" w:rsidR="00A07296" w:rsidRPr="00AB1E17" w:rsidRDefault="006A0755" w:rsidP="00CF7BBB">
                          <w:pPr>
                            <w:spacing w:line="240" w:lineRule="exact"/>
                            <w:jc w:val="right"/>
                            <w:rPr>
                              <w:rFonts w:ascii="Arial" w:hAnsi="Arial"/>
                              <w:sz w:val="14"/>
                              <w:lang w:val="de-AT"/>
                            </w:rPr>
                          </w:pPr>
                        </w:p>
                      </w:tc>
                    </w:tr>
                    <w:tr w:rsidR="00A07296" w:rsidRPr="008D3C9E" w14:paraId="573C2278" w14:textId="77777777" w:rsidTr="00AB1E17">
                      <w:tc>
                        <w:tcPr>
                          <w:tcW w:w="3828" w:type="dxa"/>
                        </w:tcPr>
                        <w:p w14:paraId="41A9ED6C" w14:textId="77777777" w:rsidR="00A07296" w:rsidRPr="0047534C" w:rsidRDefault="00BD777A" w:rsidP="00CF7BBB">
                          <w:pPr>
                            <w:spacing w:line="240" w:lineRule="exact"/>
                            <w:jc w:val="right"/>
                            <w:rPr>
                              <w:rFonts w:ascii="Arial" w:hAnsi="Arial"/>
                              <w:b/>
                              <w:sz w:val="14"/>
                              <w:lang w:val="de-AT"/>
                            </w:rPr>
                          </w:pPr>
                          <w:r w:rsidRPr="0047534C">
                            <w:rPr>
                              <w:rFonts w:ascii="Arial" w:hAnsi="Arial"/>
                              <w:b/>
                              <w:noProof/>
                              <w:sz w:val="14"/>
                              <w:lang w:val="de-AT"/>
                            </w:rPr>
                            <w:t>Ansprechpartner</w:t>
                          </w:r>
                        </w:p>
                        <w:p w14:paraId="2F062F90" w14:textId="77777777" w:rsidR="00A07296" w:rsidRPr="005531DA" w:rsidRDefault="0047534C" w:rsidP="00CF7BBB">
                          <w:pPr>
                            <w:spacing w:line="240" w:lineRule="exact"/>
                            <w:jc w:val="right"/>
                            <w:rPr>
                              <w:rFonts w:ascii="Arial" w:hAnsi="Arial"/>
                              <w:sz w:val="14"/>
                              <w:lang w:val="de-AT"/>
                            </w:rPr>
                          </w:pPr>
                          <w:r w:rsidRPr="005531DA">
                            <w:rPr>
                              <w:rFonts w:ascii="Arial" w:hAnsi="Arial"/>
                              <w:noProof/>
                              <w:sz w:val="14"/>
                              <w:lang w:val="de-AT"/>
                            </w:rPr>
                            <w:t>Dominic Fiel</w:t>
                          </w:r>
                        </w:p>
                        <w:p w14:paraId="1B5B6D4C" w14:textId="77777777" w:rsidR="00A07296" w:rsidRPr="005531DA" w:rsidRDefault="0047534C" w:rsidP="00CF7BBB">
                          <w:pPr>
                            <w:spacing w:line="240" w:lineRule="exact"/>
                            <w:jc w:val="right"/>
                            <w:rPr>
                              <w:rFonts w:ascii="Arial" w:hAnsi="Arial"/>
                              <w:sz w:val="14"/>
                              <w:lang w:val="de-AT"/>
                            </w:rPr>
                          </w:pPr>
                          <w:r w:rsidRPr="005531DA">
                            <w:rPr>
                              <w:rFonts w:ascii="Arial" w:hAnsi="Arial"/>
                              <w:noProof/>
                              <w:sz w:val="14"/>
                              <w:lang w:val="de-AT"/>
                            </w:rPr>
                            <w:t>dominic</w:t>
                          </w:r>
                          <w:r w:rsidR="00BD777A" w:rsidRPr="005531DA">
                            <w:rPr>
                              <w:rFonts w:ascii="Arial" w:hAnsi="Arial"/>
                              <w:sz w:val="14"/>
                              <w:lang w:val="de-AT"/>
                            </w:rPr>
                            <w:t>.</w:t>
                          </w:r>
                          <w:r w:rsidRPr="005531DA">
                            <w:rPr>
                              <w:rFonts w:ascii="Arial" w:hAnsi="Arial"/>
                              <w:sz w:val="14"/>
                              <w:lang w:val="de-AT"/>
                            </w:rPr>
                            <w:t>fiel</w:t>
                          </w:r>
                          <w:r w:rsidR="00BD777A" w:rsidRPr="005531DA">
                            <w:rPr>
                              <w:rFonts w:ascii="Arial" w:hAnsi="Arial"/>
                              <w:sz w:val="14"/>
                              <w:lang w:val="de-AT"/>
                            </w:rPr>
                            <w:t>@alpla.com</w:t>
                          </w:r>
                        </w:p>
                        <w:p w14:paraId="1D7CC91D" w14:textId="77777777" w:rsidR="00A07296" w:rsidRPr="00E71B2B" w:rsidRDefault="00BD777A" w:rsidP="0047534C">
                          <w:pPr>
                            <w:spacing w:line="240" w:lineRule="exact"/>
                            <w:jc w:val="right"/>
                            <w:rPr>
                              <w:rFonts w:ascii="Arial" w:hAnsi="Arial"/>
                              <w:sz w:val="14"/>
                              <w:lang w:val="de-AT"/>
                            </w:rPr>
                          </w:pPr>
                          <w:r w:rsidRPr="00607668">
                            <w:rPr>
                              <w:rFonts w:ascii="Arial" w:hAnsi="Arial"/>
                              <w:noProof/>
                              <w:sz w:val="14"/>
                              <w:lang w:val="de-AT"/>
                            </w:rPr>
                            <w:t xml:space="preserve">+43 (5574) </w:t>
                          </w:r>
                          <w:r w:rsidR="007D6BE7">
                            <w:rPr>
                              <w:rFonts w:ascii="Arial" w:hAnsi="Arial"/>
                              <w:noProof/>
                              <w:sz w:val="14"/>
                              <w:lang w:val="de-AT"/>
                            </w:rPr>
                            <w:t>602</w:t>
                          </w:r>
                          <w:r w:rsidRPr="00607668">
                            <w:rPr>
                              <w:rFonts w:ascii="Arial" w:hAnsi="Arial"/>
                              <w:noProof/>
                              <w:sz w:val="14"/>
                              <w:lang w:val="de-AT"/>
                            </w:rPr>
                            <w:t xml:space="preserve"> </w:t>
                          </w:r>
                          <w:r w:rsidR="0047534C">
                            <w:rPr>
                              <w:rFonts w:ascii="Arial" w:hAnsi="Arial"/>
                              <w:noProof/>
                              <w:sz w:val="14"/>
                              <w:lang w:val="de-AT"/>
                            </w:rPr>
                            <w:t>119</w:t>
                          </w:r>
                        </w:p>
                      </w:tc>
                    </w:tr>
                  </w:tbl>
                  <w:p w14:paraId="390333A1" w14:textId="77777777" w:rsidR="00A07296" w:rsidRPr="00E71B2B" w:rsidRDefault="006A0755" w:rsidP="00AB1E17">
                    <w:pPr>
                      <w:spacing w:after="0" w:line="240" w:lineRule="exact"/>
                      <w:jc w:val="right"/>
                      <w:rPr>
                        <w:rFonts w:ascii="Arial" w:hAnsi="Arial"/>
                        <w:sz w:val="14"/>
                        <w:lang w:val="de-AT"/>
                      </w:rPr>
                    </w:pPr>
                  </w:p>
                </w:txbxContent>
              </v:textbox>
              <w10:wrap anchory="page"/>
            </v:shape>
          </w:pict>
        </mc:Fallback>
      </mc:AlternateContent>
    </w:r>
    <w:r w:rsidRPr="00132006">
      <w:rPr>
        <w:rFonts w:ascii="Arial" w:hAnsi="Arial" w:cs="Arial"/>
        <w:b/>
        <w:noProof/>
        <w:sz w:val="14"/>
        <w:lang w:val="de-DE" w:eastAsia="de-DE"/>
      </w:rPr>
      <w:drawing>
        <wp:anchor distT="0" distB="0" distL="114300" distR="114300" simplePos="0" relativeHeight="251659264" behindDoc="1" locked="1" layoutInCell="1" allowOverlap="1" wp14:anchorId="50908EA5" wp14:editId="54BD26DB">
          <wp:simplePos x="0" y="0"/>
          <wp:positionH relativeFrom="page">
            <wp:posOffset>935990</wp:posOffset>
          </wp:positionH>
          <wp:positionV relativeFrom="page">
            <wp:posOffset>504190</wp:posOffset>
          </wp:positionV>
          <wp:extent cx="1148400" cy="216000"/>
          <wp:effectExtent l="0" t="0" r="0" b="0"/>
          <wp:wrapNone/>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PLA_Rgb_Blue_3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4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el Dominic">
    <w15:presenceInfo w15:providerId="AD" w15:userId="S-1-5-21-329068152-746137067-839522115-106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4C"/>
    <w:rsid w:val="00045020"/>
    <w:rsid w:val="000D242E"/>
    <w:rsid w:val="000E1553"/>
    <w:rsid w:val="00182008"/>
    <w:rsid w:val="0018556B"/>
    <w:rsid w:val="001A169B"/>
    <w:rsid w:val="00254B09"/>
    <w:rsid w:val="002C3017"/>
    <w:rsid w:val="002D1A61"/>
    <w:rsid w:val="00317272"/>
    <w:rsid w:val="0032257D"/>
    <w:rsid w:val="00371681"/>
    <w:rsid w:val="003A6082"/>
    <w:rsid w:val="003C0EC3"/>
    <w:rsid w:val="0047534C"/>
    <w:rsid w:val="004B1301"/>
    <w:rsid w:val="004D786D"/>
    <w:rsid w:val="005531DA"/>
    <w:rsid w:val="00602396"/>
    <w:rsid w:val="0061485C"/>
    <w:rsid w:val="00643163"/>
    <w:rsid w:val="006A0755"/>
    <w:rsid w:val="006A6C0E"/>
    <w:rsid w:val="006D70D7"/>
    <w:rsid w:val="006F0E55"/>
    <w:rsid w:val="00751191"/>
    <w:rsid w:val="007A15BB"/>
    <w:rsid w:val="007D1E0F"/>
    <w:rsid w:val="007D6BE7"/>
    <w:rsid w:val="007F4AC0"/>
    <w:rsid w:val="0080092F"/>
    <w:rsid w:val="008502AF"/>
    <w:rsid w:val="00917876"/>
    <w:rsid w:val="009C06D8"/>
    <w:rsid w:val="009E086D"/>
    <w:rsid w:val="009F6E45"/>
    <w:rsid w:val="00A7498D"/>
    <w:rsid w:val="00B5243E"/>
    <w:rsid w:val="00BD777A"/>
    <w:rsid w:val="00C044EB"/>
    <w:rsid w:val="00C65B14"/>
    <w:rsid w:val="00CD12A6"/>
    <w:rsid w:val="00CF766E"/>
    <w:rsid w:val="00D85426"/>
    <w:rsid w:val="00D85505"/>
    <w:rsid w:val="00D91B38"/>
    <w:rsid w:val="00DC6441"/>
    <w:rsid w:val="00E80148"/>
    <w:rsid w:val="00EB3626"/>
    <w:rsid w:val="00EE6AD4"/>
    <w:rsid w:val="00F028D2"/>
    <w:rsid w:val="00F10DDE"/>
    <w:rsid w:val="00F42EA2"/>
    <w:rsid w:val="00F445A4"/>
    <w:rsid w:val="00F447F8"/>
    <w:rsid w:val="00FA64C3"/>
    <w:rsid w:val="00FC048C"/>
    <w:rsid w:val="00FF7A3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4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7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777A"/>
  </w:style>
  <w:style w:type="paragraph" w:styleId="Fuzeile">
    <w:name w:val="footer"/>
    <w:basedOn w:val="Standard"/>
    <w:link w:val="FuzeileZchn"/>
    <w:uiPriority w:val="99"/>
    <w:unhideWhenUsed/>
    <w:rsid w:val="00BD7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777A"/>
  </w:style>
  <w:style w:type="table" w:styleId="Tabellenraster">
    <w:name w:val="Table Grid"/>
    <w:basedOn w:val="NormaleTabelle"/>
    <w:uiPriority w:val="39"/>
    <w:rsid w:val="00B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wei">
    <w:name w:val="Pzwei"/>
    <w:basedOn w:val="Standard"/>
    <w:rsid w:val="0047534C"/>
    <w:pPr>
      <w:spacing w:after="0" w:line="290" w:lineRule="atLeast"/>
    </w:pPr>
    <w:rPr>
      <w:rFonts w:ascii="Arial" w:eastAsia="Times New Roman" w:hAnsi="Arial" w:cs="Times New Roman"/>
      <w:w w:val="104"/>
      <w:sz w:val="21"/>
      <w:szCs w:val="24"/>
      <w:lang w:eastAsia="de-DE"/>
    </w:rPr>
  </w:style>
  <w:style w:type="character" w:styleId="Hyperlink">
    <w:name w:val="Hyperlink"/>
    <w:rsid w:val="0047534C"/>
    <w:rPr>
      <w:color w:val="0000FF"/>
      <w:u w:val="single"/>
    </w:rPr>
  </w:style>
  <w:style w:type="paragraph" w:styleId="Sprechblasentext">
    <w:name w:val="Balloon Text"/>
    <w:basedOn w:val="Standard"/>
    <w:link w:val="SprechblasentextZchn"/>
    <w:uiPriority w:val="99"/>
    <w:semiHidden/>
    <w:unhideWhenUsed/>
    <w:rsid w:val="005531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31DA"/>
    <w:rPr>
      <w:rFonts w:ascii="Segoe UI" w:hAnsi="Segoe UI" w:cs="Segoe UI"/>
      <w:sz w:val="18"/>
      <w:szCs w:val="18"/>
    </w:rPr>
  </w:style>
  <w:style w:type="character" w:styleId="Kommentarzeichen">
    <w:name w:val="annotation reference"/>
    <w:basedOn w:val="Absatz-Standardschriftart"/>
    <w:uiPriority w:val="99"/>
    <w:semiHidden/>
    <w:unhideWhenUsed/>
    <w:rsid w:val="00F028D2"/>
    <w:rPr>
      <w:sz w:val="16"/>
      <w:szCs w:val="16"/>
    </w:rPr>
  </w:style>
  <w:style w:type="paragraph" w:styleId="Kommentartext">
    <w:name w:val="annotation text"/>
    <w:basedOn w:val="Standard"/>
    <w:link w:val="KommentartextZchn"/>
    <w:uiPriority w:val="99"/>
    <w:semiHidden/>
    <w:unhideWhenUsed/>
    <w:rsid w:val="00F028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28D2"/>
    <w:rPr>
      <w:sz w:val="20"/>
      <w:szCs w:val="20"/>
    </w:rPr>
  </w:style>
  <w:style w:type="paragraph" w:styleId="Kommentarthema">
    <w:name w:val="annotation subject"/>
    <w:basedOn w:val="Kommentartext"/>
    <w:next w:val="Kommentartext"/>
    <w:link w:val="KommentarthemaZchn"/>
    <w:uiPriority w:val="99"/>
    <w:semiHidden/>
    <w:unhideWhenUsed/>
    <w:rsid w:val="00F028D2"/>
    <w:rPr>
      <w:b/>
      <w:bCs/>
    </w:rPr>
  </w:style>
  <w:style w:type="character" w:customStyle="1" w:styleId="KommentarthemaZchn">
    <w:name w:val="Kommentarthema Zchn"/>
    <w:basedOn w:val="KommentartextZchn"/>
    <w:link w:val="Kommentarthema"/>
    <w:uiPriority w:val="99"/>
    <w:semiHidden/>
    <w:rsid w:val="00F028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7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777A"/>
  </w:style>
  <w:style w:type="paragraph" w:styleId="Fuzeile">
    <w:name w:val="footer"/>
    <w:basedOn w:val="Standard"/>
    <w:link w:val="FuzeileZchn"/>
    <w:uiPriority w:val="99"/>
    <w:unhideWhenUsed/>
    <w:rsid w:val="00BD7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777A"/>
  </w:style>
  <w:style w:type="table" w:styleId="Tabellenraster">
    <w:name w:val="Table Grid"/>
    <w:basedOn w:val="NormaleTabelle"/>
    <w:uiPriority w:val="39"/>
    <w:rsid w:val="00BD7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wei">
    <w:name w:val="Pzwei"/>
    <w:basedOn w:val="Standard"/>
    <w:rsid w:val="0047534C"/>
    <w:pPr>
      <w:spacing w:after="0" w:line="290" w:lineRule="atLeast"/>
    </w:pPr>
    <w:rPr>
      <w:rFonts w:ascii="Arial" w:eastAsia="Times New Roman" w:hAnsi="Arial" w:cs="Times New Roman"/>
      <w:w w:val="104"/>
      <w:sz w:val="21"/>
      <w:szCs w:val="24"/>
      <w:lang w:eastAsia="de-DE"/>
    </w:rPr>
  </w:style>
  <w:style w:type="character" w:styleId="Hyperlink">
    <w:name w:val="Hyperlink"/>
    <w:rsid w:val="0047534C"/>
    <w:rPr>
      <w:color w:val="0000FF"/>
      <w:u w:val="single"/>
    </w:rPr>
  </w:style>
  <w:style w:type="paragraph" w:styleId="Sprechblasentext">
    <w:name w:val="Balloon Text"/>
    <w:basedOn w:val="Standard"/>
    <w:link w:val="SprechblasentextZchn"/>
    <w:uiPriority w:val="99"/>
    <w:semiHidden/>
    <w:unhideWhenUsed/>
    <w:rsid w:val="005531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31DA"/>
    <w:rPr>
      <w:rFonts w:ascii="Segoe UI" w:hAnsi="Segoe UI" w:cs="Segoe UI"/>
      <w:sz w:val="18"/>
      <w:szCs w:val="18"/>
    </w:rPr>
  </w:style>
  <w:style w:type="character" w:styleId="Kommentarzeichen">
    <w:name w:val="annotation reference"/>
    <w:basedOn w:val="Absatz-Standardschriftart"/>
    <w:uiPriority w:val="99"/>
    <w:semiHidden/>
    <w:unhideWhenUsed/>
    <w:rsid w:val="00F028D2"/>
    <w:rPr>
      <w:sz w:val="16"/>
      <w:szCs w:val="16"/>
    </w:rPr>
  </w:style>
  <w:style w:type="paragraph" w:styleId="Kommentartext">
    <w:name w:val="annotation text"/>
    <w:basedOn w:val="Standard"/>
    <w:link w:val="KommentartextZchn"/>
    <w:uiPriority w:val="99"/>
    <w:semiHidden/>
    <w:unhideWhenUsed/>
    <w:rsid w:val="00F028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28D2"/>
    <w:rPr>
      <w:sz w:val="20"/>
      <w:szCs w:val="20"/>
    </w:rPr>
  </w:style>
  <w:style w:type="paragraph" w:styleId="Kommentarthema">
    <w:name w:val="annotation subject"/>
    <w:basedOn w:val="Kommentartext"/>
    <w:next w:val="Kommentartext"/>
    <w:link w:val="KommentarthemaZchn"/>
    <w:uiPriority w:val="99"/>
    <w:semiHidden/>
    <w:unhideWhenUsed/>
    <w:rsid w:val="00F028D2"/>
    <w:rPr>
      <w:b/>
      <w:bCs/>
    </w:rPr>
  </w:style>
  <w:style w:type="character" w:customStyle="1" w:styleId="KommentarthemaZchn">
    <w:name w:val="Kommentarthema Zchn"/>
    <w:basedOn w:val="KommentartextZchn"/>
    <w:link w:val="Kommentarthema"/>
    <w:uiPriority w:val="99"/>
    <w:semiHidden/>
    <w:rsid w:val="00F02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c.fiel@alpla.com" TargetMode="External"/><Relationship Id="rId13" Type="http://schemas.openxmlformats.org/officeDocument/2006/relationships/hyperlink" Target="mailto:alexandra.dittrich@pzwei.at" TargetMode="External"/><Relationship Id="rId3" Type="http://schemas.openxmlformats.org/officeDocument/2006/relationships/settings" Target="settings.xml"/><Relationship Id="rId7" Type="http://schemas.openxmlformats.org/officeDocument/2006/relationships/hyperlink" Target="http://www.alpla.com" TargetMode="External"/><Relationship Id="rId12" Type="http://schemas.openxmlformats.org/officeDocument/2006/relationships/footer" Target="footer2.xml"/><Relationship Id="rId17" Type="http://schemas.microsoft.com/office/2011/relationships/commentsExtended" Target="commentsExtended.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4858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Hoepperger Karoline</dc:creator>
  <cp:lastModifiedBy>Pzwei. Alexandra Dittrich</cp:lastModifiedBy>
  <cp:revision>4</cp:revision>
  <cp:lastPrinted>2017-06-12T08:49:00Z</cp:lastPrinted>
  <dcterms:created xsi:type="dcterms:W3CDTF">2017-07-07T08:23:00Z</dcterms:created>
  <dcterms:modified xsi:type="dcterms:W3CDTF">2017-07-07T08:47:00Z</dcterms:modified>
</cp:coreProperties>
</file>